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48E3FE" w14:textId="77777777" w:rsidR="004C55DA" w:rsidRPr="00FB1761" w:rsidRDefault="004C55DA" w:rsidP="004C55DA">
      <w:r w:rsidRPr="00FB1761">
        <w:rPr>
          <w:noProof/>
          <w:lang w:eastAsia="hr-HR"/>
        </w:rPr>
        <mc:AlternateContent>
          <mc:Choice Requires="wps">
            <w:drawing>
              <wp:anchor distT="0" distB="0" distL="114300" distR="114300" simplePos="0" relativeHeight="251664384" behindDoc="0" locked="0" layoutInCell="1" allowOverlap="1" wp14:anchorId="6B176497" wp14:editId="7B7AF20F">
                <wp:simplePos x="0" y="0"/>
                <wp:positionH relativeFrom="column">
                  <wp:posOffset>-2869565</wp:posOffset>
                </wp:positionH>
                <wp:positionV relativeFrom="paragraph">
                  <wp:posOffset>9646285</wp:posOffset>
                </wp:positionV>
                <wp:extent cx="12192000" cy="128905"/>
                <wp:effectExtent l="0" t="0" r="19050" b="23495"/>
                <wp:wrapNone/>
                <wp:docPr id="15" name="Rectangle 14"/>
                <wp:cNvGraphicFramePr/>
                <a:graphic xmlns:a="http://schemas.openxmlformats.org/drawingml/2006/main">
                  <a:graphicData uri="http://schemas.microsoft.com/office/word/2010/wordprocessingShape">
                    <wps:wsp>
                      <wps:cNvSpPr/>
                      <wps:spPr>
                        <a:xfrm>
                          <a:off x="0" y="0"/>
                          <a:ext cx="12192000" cy="128905"/>
                        </a:xfrm>
                        <a:prstGeom prst="rect">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w:pict>
              <v:rect w14:anchorId="01D71359" id="Rectangle 14" o:spid="_x0000_s1026" style="position:absolute;margin-left:-225.95pt;margin-top:759.55pt;width:960pt;height:10.1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" fillcolor="#92d050" strokecolor="#92d050" strokeweight="1pt"/>
            </w:pict>
          </mc:Fallback>
        </mc:AlternateContent>
      </w:r>
    </w:p>
    <w:p w14:paraId="50C3F8B2" w14:textId="77777777" w:rsidR="00697B7A" w:rsidRPr="00697B7A" w:rsidRDefault="00697B7A" w:rsidP="00697B7A">
      <w:pPr>
        <w:suppressAutoHyphens/>
        <w:jc w:val="center"/>
        <w:rPr>
          <w:rFonts w:ascii="Cambria" w:hAnsi="Cambria" w:cs="Arial"/>
          <w:b/>
          <w:bCs/>
          <w:sz w:val="30"/>
          <w:szCs w:val="30"/>
          <w:lang w:eastAsia="ar-SA"/>
        </w:rPr>
      </w:pPr>
      <w:bookmarkStart w:id="0" w:name="_Hlk206583804"/>
      <w:bookmarkStart w:id="1" w:name="_Hlk206663648"/>
      <w:r w:rsidRPr="00697B7A">
        <w:rPr>
          <w:rFonts w:ascii="Cambria" w:hAnsi="Cambria" w:cs="Arial"/>
          <w:b/>
          <w:bCs/>
          <w:sz w:val="30"/>
          <w:szCs w:val="30"/>
          <w:lang w:eastAsia="ar-SA"/>
        </w:rPr>
        <w:t>Podrška organizacijama civilnog društva (OCD) u Bosni i Hercegovini</w:t>
      </w:r>
    </w:p>
    <w:p w14:paraId="0928A10E" w14:textId="77777777" w:rsidR="00697B7A" w:rsidRPr="00697B7A" w:rsidRDefault="00697B7A" w:rsidP="00697B7A">
      <w:pPr>
        <w:suppressAutoHyphens/>
        <w:jc w:val="center"/>
        <w:rPr>
          <w:rFonts w:ascii="Cambria" w:hAnsi="Cambria" w:cs="Arial"/>
          <w:b/>
          <w:bCs/>
          <w:sz w:val="30"/>
          <w:szCs w:val="30"/>
          <w:lang w:eastAsia="ar-SA"/>
        </w:rPr>
      </w:pPr>
      <w:r w:rsidRPr="00697B7A">
        <w:rPr>
          <w:rFonts w:ascii="Cambria" w:hAnsi="Cambria" w:cs="Arial"/>
          <w:b/>
          <w:bCs/>
          <w:sz w:val="30"/>
          <w:szCs w:val="30"/>
          <w:lang w:eastAsia="ar-SA"/>
        </w:rPr>
        <w:t>u okviru projekta “BH Green Triangle – BiH Zeleni trokut”</w:t>
      </w:r>
    </w:p>
    <w:p w14:paraId="1E37FAFD" w14:textId="34E99B03" w:rsidR="001229CB" w:rsidRPr="00697B7A" w:rsidRDefault="00697B7A" w:rsidP="00697B7A">
      <w:pPr>
        <w:suppressAutoHyphens/>
        <w:jc w:val="center"/>
        <w:rPr>
          <w:rFonts w:ascii="Cambria" w:hAnsi="Cambria" w:cs="Arial"/>
          <w:b/>
          <w:bCs/>
          <w:i/>
          <w:sz w:val="30"/>
          <w:szCs w:val="30"/>
          <w:lang w:eastAsia="ar-SA"/>
        </w:rPr>
      </w:pPr>
      <w:r w:rsidRPr="00697B7A">
        <w:rPr>
          <w:rFonts w:ascii="Cambria" w:hAnsi="Cambria" w:cs="Arial"/>
          <w:b/>
          <w:bCs/>
          <w:sz w:val="30"/>
          <w:szCs w:val="30"/>
          <w:lang w:eastAsia="ar-SA"/>
        </w:rPr>
        <w:t>Dodjela EU grantova za finansiranje projekata</w:t>
      </w:r>
      <w:bookmarkEnd w:id="0"/>
    </w:p>
    <w:p w14:paraId="6B5F43F7" w14:textId="2366C5CF" w:rsidR="004C55DA" w:rsidRPr="00697B7A" w:rsidRDefault="004C55DA" w:rsidP="004C55DA">
      <w:pPr>
        <w:suppressAutoHyphens/>
        <w:jc w:val="center"/>
        <w:rPr>
          <w:rFonts w:ascii="Cambria" w:hAnsi="Cambria" w:cs="Arial"/>
          <w:b/>
          <w:bCs/>
          <w:sz w:val="30"/>
          <w:szCs w:val="30"/>
          <w:lang w:eastAsia="ar-SA"/>
        </w:rPr>
      </w:pPr>
    </w:p>
    <w:p w14:paraId="56DCCA29" w14:textId="77777777" w:rsidR="004C55DA" w:rsidRPr="00697B7A" w:rsidRDefault="004C55DA" w:rsidP="004C55DA">
      <w:pPr>
        <w:widowControl w:val="0"/>
        <w:autoSpaceDE w:val="0"/>
        <w:autoSpaceDN w:val="0"/>
        <w:adjustRightInd w:val="0"/>
        <w:ind w:right="-20"/>
        <w:jc w:val="center"/>
        <w:rPr>
          <w:rFonts w:ascii="Cambria" w:hAnsi="Cambria" w:cs="Arial"/>
          <w:b/>
          <w:sz w:val="30"/>
          <w:szCs w:val="30"/>
          <w:lang w:eastAsia="ar-SA"/>
        </w:rPr>
      </w:pPr>
      <w:r w:rsidRPr="00697B7A">
        <w:rPr>
          <w:rFonts w:ascii="Cambria" w:hAnsi="Cambria" w:cs="Arial"/>
          <w:b/>
          <w:sz w:val="30"/>
          <w:szCs w:val="30"/>
          <w:lang w:eastAsia="ar-SA"/>
        </w:rPr>
        <w:t>Ugovorno tijelo:</w:t>
      </w:r>
    </w:p>
    <w:p w14:paraId="3E487CB9" w14:textId="77777777" w:rsidR="00D974F8" w:rsidRDefault="002B00BC" w:rsidP="004C55DA">
      <w:pPr>
        <w:widowControl w:val="0"/>
        <w:autoSpaceDE w:val="0"/>
        <w:autoSpaceDN w:val="0"/>
        <w:adjustRightInd w:val="0"/>
        <w:ind w:right="-20"/>
        <w:jc w:val="center"/>
        <w:rPr>
          <w:rFonts w:ascii="Cambria" w:hAnsi="Cambria" w:cs="Arial"/>
          <w:b/>
          <w:sz w:val="30"/>
          <w:szCs w:val="30"/>
          <w:lang w:val="sr-Latn-RS" w:eastAsia="ar-SA"/>
        </w:rPr>
      </w:pPr>
      <w:r w:rsidRPr="00697B7A">
        <w:rPr>
          <w:rFonts w:ascii="Cambria" w:hAnsi="Cambria" w:cs="Arial"/>
          <w:b/>
          <w:sz w:val="30"/>
          <w:szCs w:val="30"/>
          <w:lang w:val="sr-Latn-RS" w:eastAsia="ar-SA"/>
        </w:rPr>
        <w:t xml:space="preserve">Centar za razvoj i podršku CRP </w:t>
      </w:r>
      <w:r w:rsidR="00697B7A" w:rsidRPr="00697B7A">
        <w:rPr>
          <w:rFonts w:ascii="Cambria" w:hAnsi="Cambria" w:cs="Arial"/>
          <w:b/>
          <w:sz w:val="30"/>
          <w:szCs w:val="30"/>
          <w:lang w:val="sr-Latn-RS" w:eastAsia="ar-SA"/>
        </w:rPr>
        <w:t>iz Tuzle</w:t>
      </w:r>
    </w:p>
    <w:p w14:paraId="6F4469BA" w14:textId="7564FCF0" w:rsidR="004C55DA" w:rsidRPr="00697B7A" w:rsidRDefault="002B00BC" w:rsidP="004C55DA">
      <w:pPr>
        <w:widowControl w:val="0"/>
        <w:autoSpaceDE w:val="0"/>
        <w:autoSpaceDN w:val="0"/>
        <w:adjustRightInd w:val="0"/>
        <w:ind w:right="-20"/>
        <w:jc w:val="center"/>
        <w:rPr>
          <w:rFonts w:ascii="Cambria" w:hAnsi="Cambria" w:cs="Arial"/>
          <w:b/>
          <w:sz w:val="30"/>
          <w:szCs w:val="30"/>
          <w:lang w:eastAsia="ar-SA"/>
        </w:rPr>
      </w:pPr>
      <w:r w:rsidRPr="00697B7A">
        <w:rPr>
          <w:rFonts w:ascii="Cambria" w:hAnsi="Cambria" w:cs="Arial"/>
          <w:b/>
          <w:sz w:val="30"/>
          <w:szCs w:val="30"/>
          <w:lang w:val="sr-Latn-RS" w:eastAsia="ar-SA"/>
        </w:rPr>
        <w:t>u</w:t>
      </w:r>
      <w:r w:rsidRPr="00697B7A">
        <w:rPr>
          <w:rFonts w:ascii="Cambria" w:hAnsi="Cambria" w:cs="Arial"/>
          <w:b/>
          <w:sz w:val="30"/>
          <w:szCs w:val="30"/>
          <w:lang w:val="sr-Latn-ME" w:eastAsia="ar-SA"/>
        </w:rPr>
        <w:t xml:space="preserve"> </w:t>
      </w:r>
      <w:proofErr w:type="spellStart"/>
      <w:r w:rsidRPr="00697B7A">
        <w:rPr>
          <w:rFonts w:ascii="Cambria" w:hAnsi="Cambria" w:cs="Arial"/>
          <w:b/>
          <w:sz w:val="30"/>
          <w:szCs w:val="30"/>
          <w:lang w:val="sr-Latn-RS" w:eastAsia="ar-SA"/>
        </w:rPr>
        <w:t>konzorciju</w:t>
      </w:r>
      <w:proofErr w:type="spellEnd"/>
      <w:r w:rsidRPr="00697B7A">
        <w:rPr>
          <w:rFonts w:ascii="Cambria" w:hAnsi="Cambria" w:cs="Arial"/>
          <w:b/>
          <w:sz w:val="30"/>
          <w:szCs w:val="30"/>
          <w:lang w:val="sr-Latn-RS" w:eastAsia="ar-SA"/>
        </w:rPr>
        <w:t xml:space="preserve"> sa </w:t>
      </w:r>
      <w:r w:rsidR="00697B7A" w:rsidRPr="00697B7A">
        <w:rPr>
          <w:rFonts w:ascii="Cambria" w:hAnsi="Cambria" w:cs="Arial"/>
          <w:b/>
          <w:sz w:val="30"/>
          <w:szCs w:val="30"/>
          <w:lang w:val="sr-Latn-RS" w:eastAsia="ar-SA"/>
        </w:rPr>
        <w:t xml:space="preserve">Udruženjem za </w:t>
      </w:r>
      <w:proofErr w:type="spellStart"/>
      <w:r w:rsidR="00697B7A" w:rsidRPr="00697B7A">
        <w:rPr>
          <w:rFonts w:ascii="Cambria" w:hAnsi="Cambria" w:cs="Arial"/>
          <w:b/>
          <w:sz w:val="30"/>
          <w:szCs w:val="30"/>
          <w:lang w:val="sr-Latn-RS" w:eastAsia="ar-SA"/>
        </w:rPr>
        <w:t>poduzetništvo</w:t>
      </w:r>
      <w:proofErr w:type="spellEnd"/>
      <w:r w:rsidR="00697B7A" w:rsidRPr="00697B7A">
        <w:rPr>
          <w:rFonts w:ascii="Cambria" w:hAnsi="Cambria" w:cs="Arial"/>
          <w:b/>
          <w:sz w:val="30"/>
          <w:szCs w:val="30"/>
          <w:lang w:val="sr-Latn-RS" w:eastAsia="ar-SA"/>
        </w:rPr>
        <w:t xml:space="preserve"> i posao </w:t>
      </w:r>
      <w:proofErr w:type="spellStart"/>
      <w:r w:rsidR="00697B7A" w:rsidRPr="00697B7A">
        <w:rPr>
          <w:rFonts w:ascii="Cambria" w:hAnsi="Cambria" w:cs="Arial"/>
          <w:b/>
          <w:sz w:val="30"/>
          <w:szCs w:val="30"/>
          <w:lang w:val="sr-Latn-RS" w:eastAsia="ar-SA"/>
        </w:rPr>
        <w:t>LiNK</w:t>
      </w:r>
      <w:proofErr w:type="spellEnd"/>
      <w:r w:rsidR="00697B7A" w:rsidRPr="00697B7A">
        <w:rPr>
          <w:rFonts w:ascii="Cambria" w:hAnsi="Cambria" w:cs="Arial"/>
          <w:b/>
          <w:sz w:val="30"/>
          <w:szCs w:val="30"/>
          <w:lang w:val="sr-Latn-RS" w:eastAsia="ar-SA"/>
        </w:rPr>
        <w:t xml:space="preserve"> iz Mostara i udruženjem LIR Evolucija iz Banja Luke</w:t>
      </w:r>
    </w:p>
    <w:p w14:paraId="2E98E574" w14:textId="74BC553B" w:rsidR="004C55DA" w:rsidRPr="00697B7A" w:rsidRDefault="004C55DA" w:rsidP="004C55DA">
      <w:pPr>
        <w:widowControl w:val="0"/>
        <w:autoSpaceDE w:val="0"/>
        <w:autoSpaceDN w:val="0"/>
        <w:adjustRightInd w:val="0"/>
        <w:ind w:right="-20"/>
        <w:jc w:val="center"/>
        <w:rPr>
          <w:rFonts w:ascii="Cambria" w:hAnsi="Cambria" w:cs="Arial"/>
          <w:b/>
          <w:sz w:val="30"/>
          <w:szCs w:val="30"/>
          <w:lang w:eastAsia="ar-SA"/>
        </w:rPr>
      </w:pPr>
      <w:r w:rsidRPr="00697B7A">
        <w:rPr>
          <w:rFonts w:ascii="Cambria" w:hAnsi="Cambria" w:cs="Arial"/>
          <w:b/>
          <w:sz w:val="30"/>
          <w:szCs w:val="30"/>
          <w:lang w:eastAsia="ar-SA"/>
        </w:rPr>
        <w:t xml:space="preserve">Referentni broj poziva: </w:t>
      </w:r>
      <w:r w:rsidR="00697B7A" w:rsidRPr="00697B7A">
        <w:rPr>
          <w:rFonts w:ascii="Cambria" w:hAnsi="Cambria" w:cs="Arial"/>
          <w:b/>
          <w:sz w:val="30"/>
          <w:szCs w:val="30"/>
          <w:lang w:eastAsia="ar-SA"/>
        </w:rPr>
        <w:t>BH Green Triangle 2023/452-213 - 2025</w:t>
      </w:r>
    </w:p>
    <w:bookmarkEnd w:id="1"/>
    <w:p w14:paraId="3AA767BC" w14:textId="77777777" w:rsidR="004C55DA" w:rsidRPr="00FB1761" w:rsidRDefault="004C55DA" w:rsidP="004C55DA">
      <w:pPr>
        <w:widowControl w:val="0"/>
        <w:autoSpaceDE w:val="0"/>
        <w:autoSpaceDN w:val="0"/>
        <w:adjustRightInd w:val="0"/>
        <w:ind w:right="-20"/>
        <w:jc w:val="center"/>
        <w:rPr>
          <w:rFonts w:ascii="Cambria" w:hAnsi="Cambria" w:cs="Arial"/>
          <w:b/>
          <w:bCs/>
          <w:spacing w:val="2"/>
          <w:w w:val="102"/>
          <w:sz w:val="31"/>
          <w:szCs w:val="31"/>
        </w:rPr>
      </w:pPr>
    </w:p>
    <w:p w14:paraId="434373E9" w14:textId="77777777" w:rsidR="004C55DA" w:rsidRPr="00FB1761" w:rsidRDefault="004C55DA" w:rsidP="004C55DA">
      <w:pPr>
        <w:widowControl w:val="0"/>
        <w:autoSpaceDE w:val="0"/>
        <w:autoSpaceDN w:val="0"/>
        <w:adjustRightInd w:val="0"/>
        <w:ind w:right="-20"/>
        <w:jc w:val="center"/>
        <w:rPr>
          <w:rFonts w:ascii="Cambria" w:hAnsi="Cambria" w:cs="Arial"/>
          <w:b/>
          <w:bCs/>
          <w:spacing w:val="2"/>
          <w:w w:val="102"/>
          <w:sz w:val="31"/>
          <w:szCs w:val="31"/>
        </w:rPr>
      </w:pPr>
    </w:p>
    <w:p w14:paraId="0DC2789B" w14:textId="19D33A84" w:rsidR="004C55DA" w:rsidRPr="00FB1761" w:rsidRDefault="004C55DA" w:rsidP="004C55DA">
      <w:pPr>
        <w:suppressAutoHyphens/>
        <w:spacing w:before="120"/>
        <w:ind w:right="565"/>
        <w:jc w:val="center"/>
        <w:rPr>
          <w:rFonts w:ascii="Cambria" w:hAnsi="Cambria" w:cs="Arial"/>
          <w:b/>
          <w:bCs/>
          <w:sz w:val="32"/>
          <w:szCs w:val="32"/>
          <w:lang w:eastAsia="ar-SA"/>
        </w:rPr>
      </w:pPr>
      <w:r w:rsidRPr="00FB1761">
        <w:rPr>
          <w:rFonts w:ascii="Cambria" w:hAnsi="Cambria" w:cs="Arial"/>
          <w:b/>
          <w:sz w:val="32"/>
          <w:szCs w:val="32"/>
          <w:lang w:eastAsia="ar-SA"/>
        </w:rPr>
        <w:t xml:space="preserve">               </w:t>
      </w:r>
      <w:bookmarkStart w:id="2" w:name="_Hlk206663668"/>
      <w:r w:rsidRPr="00FB1761">
        <w:rPr>
          <w:rFonts w:ascii="Cambria" w:hAnsi="Cambria" w:cs="Arial"/>
          <w:b/>
          <w:sz w:val="32"/>
          <w:szCs w:val="32"/>
          <w:lang w:eastAsia="ar-SA"/>
        </w:rPr>
        <w:t>Rok za podnošenje pr</w:t>
      </w:r>
      <w:r w:rsidR="006828E9">
        <w:rPr>
          <w:rFonts w:ascii="Cambria" w:hAnsi="Cambria" w:cs="Arial"/>
          <w:b/>
          <w:sz w:val="32"/>
          <w:szCs w:val="32"/>
          <w:lang w:eastAsia="ar-SA"/>
        </w:rPr>
        <w:t>ij</w:t>
      </w:r>
      <w:r w:rsidRPr="00FB1761">
        <w:rPr>
          <w:rFonts w:ascii="Cambria" w:hAnsi="Cambria" w:cs="Arial"/>
          <w:b/>
          <w:sz w:val="32"/>
          <w:szCs w:val="32"/>
          <w:lang w:eastAsia="ar-SA"/>
        </w:rPr>
        <w:t xml:space="preserve">edloga projekata </w:t>
      </w:r>
      <w:r w:rsidRPr="009D58BB">
        <w:rPr>
          <w:rFonts w:ascii="Cambria" w:hAnsi="Cambria" w:cs="Arial"/>
          <w:b/>
          <w:sz w:val="32"/>
          <w:szCs w:val="32"/>
          <w:lang w:eastAsia="ar-SA"/>
        </w:rPr>
        <w:t xml:space="preserve">je </w:t>
      </w:r>
      <w:r w:rsidR="0035706F" w:rsidRPr="009D58BB">
        <w:rPr>
          <w:rFonts w:ascii="Cambria" w:hAnsi="Cambria" w:cs="Arial"/>
          <w:b/>
          <w:sz w:val="32"/>
          <w:szCs w:val="32"/>
          <w:lang w:eastAsia="ar-SA"/>
        </w:rPr>
        <w:t>30</w:t>
      </w:r>
      <w:r w:rsidRPr="009D58BB">
        <w:rPr>
          <w:rFonts w:ascii="Cambria" w:hAnsi="Cambria" w:cs="Arial"/>
          <w:b/>
          <w:sz w:val="32"/>
          <w:szCs w:val="32"/>
          <w:lang w:eastAsia="ar-SA"/>
        </w:rPr>
        <w:t xml:space="preserve">. </w:t>
      </w:r>
      <w:r w:rsidR="0035706F" w:rsidRPr="009D58BB">
        <w:rPr>
          <w:rFonts w:ascii="Cambria" w:hAnsi="Cambria" w:cs="Arial"/>
          <w:b/>
          <w:sz w:val="32"/>
          <w:szCs w:val="32"/>
          <w:lang w:eastAsia="ar-SA"/>
        </w:rPr>
        <w:t>septembar</w:t>
      </w:r>
      <w:r w:rsidRPr="009D58BB">
        <w:rPr>
          <w:rFonts w:ascii="Cambria" w:hAnsi="Cambria" w:cs="Arial"/>
          <w:b/>
          <w:sz w:val="32"/>
          <w:szCs w:val="32"/>
          <w:lang w:eastAsia="ar-SA"/>
        </w:rPr>
        <w:t xml:space="preserve"> 20</w:t>
      </w:r>
      <w:r w:rsidR="001229CB" w:rsidRPr="009D58BB">
        <w:rPr>
          <w:rFonts w:ascii="Cambria" w:hAnsi="Cambria" w:cs="Arial"/>
          <w:b/>
          <w:sz w:val="32"/>
          <w:szCs w:val="32"/>
          <w:lang w:eastAsia="ar-SA"/>
        </w:rPr>
        <w:t>2</w:t>
      </w:r>
      <w:r w:rsidR="00697B7A" w:rsidRPr="009D58BB">
        <w:rPr>
          <w:rFonts w:ascii="Cambria" w:hAnsi="Cambria" w:cs="Arial"/>
          <w:b/>
          <w:sz w:val="32"/>
          <w:szCs w:val="32"/>
          <w:lang w:eastAsia="ar-SA"/>
        </w:rPr>
        <w:t>5</w:t>
      </w:r>
      <w:r w:rsidRPr="009D58BB">
        <w:rPr>
          <w:rFonts w:ascii="Cambria" w:hAnsi="Cambria" w:cs="Arial"/>
          <w:b/>
          <w:sz w:val="32"/>
          <w:szCs w:val="32"/>
          <w:lang w:eastAsia="ar-SA"/>
        </w:rPr>
        <w:t>. godine do 16:00 časova</w:t>
      </w:r>
      <w:r w:rsidRPr="00FB1761">
        <w:rPr>
          <w:rFonts w:ascii="Cambria" w:hAnsi="Cambria" w:cs="Arial"/>
          <w:b/>
          <w:sz w:val="32"/>
          <w:szCs w:val="32"/>
          <w:lang w:eastAsia="ar-SA"/>
        </w:rPr>
        <w:t xml:space="preserve"> </w:t>
      </w:r>
      <w:bookmarkEnd w:id="2"/>
    </w:p>
    <w:p w14:paraId="34C260C9" w14:textId="77777777" w:rsidR="004C55DA" w:rsidRPr="00FB1761" w:rsidRDefault="004C55DA" w:rsidP="004C55DA">
      <w:pPr>
        <w:widowControl w:val="0"/>
        <w:autoSpaceDE w:val="0"/>
        <w:autoSpaceDN w:val="0"/>
        <w:adjustRightInd w:val="0"/>
        <w:ind w:right="-20"/>
        <w:rPr>
          <w:rFonts w:ascii="Cambria" w:hAnsi="Cambria" w:cs="Arial"/>
          <w:b/>
          <w:bCs/>
          <w:spacing w:val="2"/>
          <w:w w:val="102"/>
          <w:sz w:val="31"/>
          <w:szCs w:val="31"/>
        </w:rPr>
      </w:pPr>
    </w:p>
    <w:p w14:paraId="6975F1D0" w14:textId="77777777" w:rsidR="004C55DA" w:rsidRPr="00FB1761" w:rsidRDefault="004C55DA" w:rsidP="004C55DA">
      <w:pPr>
        <w:widowControl w:val="0"/>
        <w:autoSpaceDE w:val="0"/>
        <w:autoSpaceDN w:val="0"/>
        <w:adjustRightInd w:val="0"/>
        <w:ind w:right="-20"/>
        <w:jc w:val="center"/>
        <w:rPr>
          <w:rFonts w:ascii="Cambria" w:hAnsi="Cambria" w:cs="Arial"/>
          <w:sz w:val="24"/>
          <w:szCs w:val="24"/>
        </w:rPr>
      </w:pPr>
      <w:r w:rsidRPr="00FB1761">
        <w:rPr>
          <w:rFonts w:ascii="Cambria" w:hAnsi="Cambria" w:cs="Arial"/>
          <w:b/>
          <w:bCs/>
          <w:spacing w:val="2"/>
          <w:w w:val="102"/>
          <w:sz w:val="31"/>
          <w:szCs w:val="31"/>
        </w:rPr>
        <w:t>SMJERNICE</w:t>
      </w:r>
      <w:r w:rsidRPr="00FB1761">
        <w:rPr>
          <w:rFonts w:ascii="Cambria" w:hAnsi="Cambria" w:cs="Arial"/>
          <w:spacing w:val="5"/>
          <w:sz w:val="31"/>
          <w:szCs w:val="31"/>
        </w:rPr>
        <w:t xml:space="preserve"> </w:t>
      </w:r>
      <w:r w:rsidRPr="00FB1761">
        <w:rPr>
          <w:rFonts w:ascii="Cambria" w:hAnsi="Cambria" w:cs="Arial"/>
          <w:b/>
          <w:bCs/>
          <w:spacing w:val="2"/>
          <w:w w:val="102"/>
          <w:sz w:val="31"/>
          <w:szCs w:val="31"/>
        </w:rPr>
        <w:t>Z</w:t>
      </w:r>
      <w:r w:rsidRPr="00FB1761">
        <w:rPr>
          <w:rFonts w:ascii="Cambria" w:hAnsi="Cambria" w:cs="Arial"/>
          <w:b/>
          <w:bCs/>
          <w:w w:val="102"/>
          <w:sz w:val="31"/>
          <w:szCs w:val="31"/>
        </w:rPr>
        <w:t>A</w:t>
      </w:r>
      <w:r w:rsidRPr="00FB1761">
        <w:rPr>
          <w:rFonts w:ascii="Cambria" w:hAnsi="Cambria" w:cs="Arial"/>
          <w:spacing w:val="4"/>
          <w:sz w:val="31"/>
          <w:szCs w:val="31"/>
        </w:rPr>
        <w:t xml:space="preserve"> </w:t>
      </w:r>
      <w:r w:rsidRPr="00FB1761">
        <w:rPr>
          <w:rFonts w:ascii="Cambria" w:hAnsi="Cambria" w:cs="Arial"/>
          <w:b/>
          <w:bCs/>
          <w:spacing w:val="2"/>
          <w:w w:val="102"/>
          <w:sz w:val="31"/>
          <w:szCs w:val="31"/>
        </w:rPr>
        <w:t>P</w:t>
      </w:r>
      <w:r w:rsidRPr="00FB1761">
        <w:rPr>
          <w:rFonts w:ascii="Cambria" w:hAnsi="Cambria" w:cs="Arial"/>
          <w:b/>
          <w:bCs/>
          <w:spacing w:val="3"/>
          <w:w w:val="102"/>
          <w:sz w:val="31"/>
          <w:szCs w:val="31"/>
        </w:rPr>
        <w:t>OD</w:t>
      </w:r>
      <w:r w:rsidRPr="00FB1761">
        <w:rPr>
          <w:rFonts w:ascii="Cambria" w:hAnsi="Cambria" w:cs="Arial"/>
          <w:b/>
          <w:bCs/>
          <w:spacing w:val="2"/>
          <w:w w:val="102"/>
          <w:sz w:val="31"/>
          <w:szCs w:val="31"/>
        </w:rPr>
        <w:t>NOSIOC</w:t>
      </w:r>
      <w:r w:rsidRPr="00FB1761">
        <w:rPr>
          <w:rFonts w:ascii="Cambria" w:hAnsi="Cambria" w:cs="Arial"/>
          <w:b/>
          <w:bCs/>
          <w:w w:val="102"/>
          <w:sz w:val="31"/>
          <w:szCs w:val="31"/>
        </w:rPr>
        <w:t>E</w:t>
      </w:r>
      <w:r w:rsidRPr="00FB1761">
        <w:rPr>
          <w:rFonts w:ascii="Cambria" w:hAnsi="Cambria" w:cs="Arial"/>
          <w:spacing w:val="5"/>
          <w:sz w:val="31"/>
          <w:szCs w:val="31"/>
        </w:rPr>
        <w:t xml:space="preserve"> </w:t>
      </w:r>
      <w:r w:rsidRPr="00FB1761">
        <w:rPr>
          <w:rFonts w:ascii="Cambria" w:hAnsi="Cambria" w:cs="Arial"/>
          <w:b/>
          <w:bCs/>
          <w:spacing w:val="2"/>
          <w:w w:val="102"/>
          <w:sz w:val="31"/>
          <w:szCs w:val="31"/>
        </w:rPr>
        <w:t>PRIJEDLOG</w:t>
      </w:r>
      <w:r w:rsidRPr="00FB1761">
        <w:rPr>
          <w:rFonts w:ascii="Cambria" w:hAnsi="Cambria" w:cs="Arial"/>
          <w:b/>
          <w:bCs/>
          <w:w w:val="102"/>
          <w:sz w:val="31"/>
          <w:szCs w:val="31"/>
        </w:rPr>
        <w:t>A</w:t>
      </w:r>
      <w:r w:rsidRPr="00FB1761">
        <w:rPr>
          <w:rFonts w:ascii="Cambria" w:hAnsi="Cambria" w:cs="Arial"/>
          <w:spacing w:val="5"/>
          <w:sz w:val="31"/>
          <w:szCs w:val="31"/>
        </w:rPr>
        <w:t xml:space="preserve"> </w:t>
      </w:r>
      <w:r w:rsidRPr="00FB1761">
        <w:rPr>
          <w:rFonts w:ascii="Cambria" w:hAnsi="Cambria" w:cs="Arial"/>
          <w:b/>
          <w:bCs/>
          <w:spacing w:val="1"/>
          <w:w w:val="102"/>
          <w:sz w:val="31"/>
          <w:szCs w:val="31"/>
        </w:rPr>
        <w:t>P</w:t>
      </w:r>
      <w:r w:rsidRPr="00FB1761">
        <w:rPr>
          <w:rFonts w:ascii="Cambria" w:hAnsi="Cambria" w:cs="Arial"/>
          <w:b/>
          <w:bCs/>
          <w:spacing w:val="3"/>
          <w:w w:val="102"/>
          <w:sz w:val="31"/>
          <w:szCs w:val="31"/>
        </w:rPr>
        <w:t>RO</w:t>
      </w:r>
      <w:r w:rsidRPr="00FB1761">
        <w:rPr>
          <w:rFonts w:ascii="Cambria" w:hAnsi="Cambria" w:cs="Arial"/>
          <w:b/>
          <w:bCs/>
          <w:spacing w:val="1"/>
          <w:w w:val="102"/>
          <w:sz w:val="31"/>
          <w:szCs w:val="31"/>
        </w:rPr>
        <w:t>J</w:t>
      </w:r>
      <w:r w:rsidRPr="00FB1761">
        <w:rPr>
          <w:rFonts w:ascii="Cambria" w:hAnsi="Cambria" w:cs="Arial"/>
          <w:b/>
          <w:bCs/>
          <w:spacing w:val="2"/>
          <w:w w:val="102"/>
          <w:sz w:val="31"/>
          <w:szCs w:val="31"/>
        </w:rPr>
        <w:t>E</w:t>
      </w:r>
      <w:r w:rsidRPr="00FB1761">
        <w:rPr>
          <w:rFonts w:ascii="Cambria" w:hAnsi="Cambria" w:cs="Arial"/>
          <w:b/>
          <w:bCs/>
          <w:spacing w:val="3"/>
          <w:w w:val="102"/>
          <w:sz w:val="31"/>
          <w:szCs w:val="31"/>
        </w:rPr>
        <w:t>K</w:t>
      </w:r>
      <w:r w:rsidRPr="00FB1761">
        <w:rPr>
          <w:rFonts w:ascii="Cambria" w:hAnsi="Cambria" w:cs="Arial"/>
          <w:b/>
          <w:bCs/>
          <w:spacing w:val="2"/>
          <w:w w:val="102"/>
          <w:sz w:val="31"/>
          <w:szCs w:val="31"/>
        </w:rPr>
        <w:t>T</w:t>
      </w:r>
      <w:r w:rsidRPr="00FB1761">
        <w:rPr>
          <w:rFonts w:ascii="Cambria" w:hAnsi="Cambria" w:cs="Arial"/>
          <w:b/>
          <w:bCs/>
          <w:w w:val="102"/>
          <w:sz w:val="31"/>
          <w:szCs w:val="31"/>
        </w:rPr>
        <w:t>A</w:t>
      </w:r>
    </w:p>
    <w:p w14:paraId="6CCAB444" w14:textId="77777777" w:rsidR="004C55DA" w:rsidRPr="00FB1761" w:rsidRDefault="004C55DA" w:rsidP="004C55DA">
      <w:pPr>
        <w:tabs>
          <w:tab w:val="left" w:pos="1944"/>
        </w:tabs>
        <w:ind w:firstLine="720"/>
        <w:jc w:val="center"/>
        <w:rPr>
          <w:rFonts w:ascii="Cambria" w:hAnsi="Cambria" w:cs="Arial"/>
          <w:lang w:eastAsia="fr-FR"/>
        </w:rPr>
      </w:pPr>
    </w:p>
    <w:p w14:paraId="377290A3" w14:textId="447711ED" w:rsidR="004C55DA" w:rsidRPr="00FB1761" w:rsidRDefault="004C55DA" w:rsidP="001229CB">
      <w:pPr>
        <w:ind w:firstLine="720"/>
        <w:jc w:val="both"/>
        <w:rPr>
          <w:rFonts w:ascii="Cambria" w:hAnsi="Cambria" w:cs="Arial"/>
          <w:lang w:eastAsia="fr-FR"/>
        </w:rPr>
      </w:pPr>
      <w:r w:rsidRPr="00FB1761">
        <w:rPr>
          <w:rFonts w:ascii="Cambria" w:hAnsi="Cambria" w:cs="Arial"/>
          <w:lang w:eastAsia="fr-FR"/>
        </w:rPr>
        <w:t>Smjernice za podnosioce prijedloga projekta definišu pravila za podnošenje, odabir</w:t>
      </w:r>
      <w:r w:rsidR="00BA500C">
        <w:rPr>
          <w:rFonts w:ascii="Cambria" w:hAnsi="Cambria" w:cs="Arial"/>
          <w:lang w:eastAsia="fr-FR"/>
        </w:rPr>
        <w:t>, dodjelu grantova</w:t>
      </w:r>
      <w:r w:rsidRPr="00FB1761">
        <w:rPr>
          <w:rFonts w:ascii="Cambria" w:hAnsi="Cambria" w:cs="Arial"/>
          <w:lang w:eastAsia="fr-FR"/>
        </w:rPr>
        <w:t xml:space="preserve"> i realizaciju projekata finansiranih u okviru ovog Poziva, a u skladu sa pravilima poziva </w:t>
      </w:r>
      <w:r w:rsidR="00697B7A" w:rsidRPr="00697B7A">
        <w:rPr>
          <w:rFonts w:ascii="Cambria" w:hAnsi="Cambria" w:cs="Arial"/>
          <w:i/>
          <w:lang w:eastAsia="fr-FR"/>
        </w:rPr>
        <w:t>EuropeAid/176421/DD/ACT/BA</w:t>
      </w:r>
      <w:r w:rsidRPr="00FB1761">
        <w:rPr>
          <w:rFonts w:ascii="Cambria" w:hAnsi="Cambria" w:cs="Arial"/>
          <w:i/>
          <w:lang w:eastAsia="fr-FR"/>
        </w:rPr>
        <w:t xml:space="preserve"> </w:t>
      </w:r>
      <w:r w:rsidRPr="00FB1761">
        <w:rPr>
          <w:rFonts w:ascii="Cambria" w:hAnsi="Cambria" w:cs="Arial"/>
          <w:lang w:eastAsia="fr-FR"/>
        </w:rPr>
        <w:t xml:space="preserve">u okviru kojeg je odobren projekat </w:t>
      </w:r>
      <w:r w:rsidR="001229CB" w:rsidRPr="00FB1761">
        <w:rPr>
          <w:rFonts w:ascii="Cambria" w:hAnsi="Cambria" w:cs="Arial"/>
          <w:b/>
          <w:i/>
          <w:lang w:eastAsia="fr-FR"/>
        </w:rPr>
        <w:t>“</w:t>
      </w:r>
      <w:r w:rsidR="00697B7A" w:rsidRPr="00697B7A">
        <w:rPr>
          <w:rFonts w:ascii="Cambria" w:hAnsi="Cambria" w:cs="Arial"/>
          <w:b/>
          <w:i/>
          <w:lang w:eastAsia="fr-FR"/>
        </w:rPr>
        <w:t>BH Green Triangle</w:t>
      </w:r>
      <w:r w:rsidR="001229CB" w:rsidRPr="00FB1761">
        <w:rPr>
          <w:rFonts w:ascii="Cambria" w:hAnsi="Cambria" w:cs="Arial"/>
          <w:b/>
          <w:i/>
          <w:lang w:eastAsia="fr-FR"/>
        </w:rPr>
        <w:t xml:space="preserve">” </w:t>
      </w:r>
      <w:r w:rsidRPr="00FB1761">
        <w:rPr>
          <w:rFonts w:ascii="Cambria" w:hAnsi="Cambria" w:cs="Arial"/>
          <w:lang w:eastAsia="fr-FR"/>
        </w:rPr>
        <w:t xml:space="preserve">koji finansira </w:t>
      </w:r>
      <w:r w:rsidR="001229CB" w:rsidRPr="00FB1761">
        <w:rPr>
          <w:rFonts w:ascii="Cambria" w:hAnsi="Cambria" w:cs="Arial"/>
          <w:lang w:eastAsia="fr-FR"/>
        </w:rPr>
        <w:t xml:space="preserve">Evropska unija u okviru </w:t>
      </w:r>
      <w:r w:rsidR="00697B7A">
        <w:rPr>
          <w:rFonts w:ascii="Cambria" w:hAnsi="Cambria" w:cs="Arial"/>
          <w:lang w:eastAsia="fr-FR"/>
        </w:rPr>
        <w:t xml:space="preserve">programa </w:t>
      </w:r>
      <w:r w:rsidR="00697B7A" w:rsidRPr="00697B7A">
        <w:rPr>
          <w:rFonts w:ascii="Cambria" w:hAnsi="Cambria" w:cs="Arial"/>
          <w:i/>
          <w:lang w:eastAsia="fr-FR"/>
        </w:rPr>
        <w:t>Podrška Evropske unije postojećim i novoosnovanim mrežama organizacija civilnog društva te podrške mrežama OCD i saradnji u oblasti životne sredine i klimatskih promjena</w:t>
      </w:r>
      <w:r w:rsidR="001229CB" w:rsidRPr="00FB1761">
        <w:rPr>
          <w:rFonts w:ascii="Cambria" w:hAnsi="Cambria" w:cs="Arial"/>
          <w:lang w:eastAsia="fr-FR"/>
        </w:rPr>
        <w:t>.</w:t>
      </w:r>
    </w:p>
    <w:p w14:paraId="4123817A" w14:textId="77777777" w:rsidR="004C55DA" w:rsidRPr="00FB1761" w:rsidRDefault="004C55DA" w:rsidP="004C55DA">
      <w:pPr>
        <w:ind w:firstLine="720"/>
        <w:jc w:val="both"/>
        <w:rPr>
          <w:rFonts w:ascii="Cambria" w:hAnsi="Cambria" w:cs="Arial"/>
          <w:lang w:eastAsia="fr-FR"/>
        </w:rPr>
      </w:pPr>
    </w:p>
    <w:p w14:paraId="2B865C5B" w14:textId="79CE95C7" w:rsidR="004C55DA" w:rsidRPr="00BA500C" w:rsidRDefault="004C55DA" w:rsidP="004C55DA">
      <w:pPr>
        <w:ind w:firstLine="720"/>
        <w:jc w:val="both"/>
        <w:rPr>
          <w:rFonts w:ascii="Cambria" w:hAnsi="Cambria" w:cs="Arial"/>
          <w:i/>
          <w:sz w:val="18"/>
          <w:szCs w:val="18"/>
          <w:lang w:eastAsia="fr-FR"/>
        </w:rPr>
      </w:pPr>
      <w:r w:rsidRPr="00BA500C">
        <w:rPr>
          <w:rFonts w:ascii="Cambria" w:hAnsi="Cambria" w:cs="Arial"/>
          <w:i/>
          <w:sz w:val="18"/>
          <w:szCs w:val="18"/>
          <w:lang w:eastAsia="fr-FR"/>
        </w:rPr>
        <w:t>Ove Smjernice su pripremljene uz finansijsku podršku Evropske unije. Sadržaj Smjernica  je isključiva odgovornost Centra za razvoj i podršku</w:t>
      </w:r>
      <w:r w:rsidR="00570444" w:rsidRPr="00BA500C">
        <w:rPr>
          <w:rFonts w:ascii="Cambria" w:hAnsi="Cambria" w:cs="Arial"/>
          <w:i/>
          <w:sz w:val="18"/>
          <w:szCs w:val="18"/>
          <w:lang w:eastAsia="fr-FR"/>
        </w:rPr>
        <w:t xml:space="preserve"> CRP, </w:t>
      </w:r>
      <w:r w:rsidR="00697B7A" w:rsidRPr="00BA500C">
        <w:rPr>
          <w:rFonts w:ascii="Cambria" w:hAnsi="Cambria" w:cs="Arial"/>
          <w:i/>
          <w:sz w:val="18"/>
          <w:szCs w:val="18"/>
          <w:lang w:eastAsia="fr-FR"/>
        </w:rPr>
        <w:t>Udruženja za poduzetništvo i posao LiNK i udruženja LIR Evolucija</w:t>
      </w:r>
      <w:r w:rsidR="00570444" w:rsidRPr="00BA500C">
        <w:rPr>
          <w:rFonts w:ascii="Cambria" w:hAnsi="Cambria" w:cs="Arial"/>
          <w:i/>
          <w:sz w:val="18"/>
          <w:szCs w:val="18"/>
          <w:lang w:eastAsia="fr-FR"/>
        </w:rPr>
        <w:t>,</w:t>
      </w:r>
      <w:r w:rsidRPr="00BA500C">
        <w:rPr>
          <w:rFonts w:ascii="Cambria" w:hAnsi="Cambria" w:cs="Arial"/>
          <w:i/>
          <w:sz w:val="18"/>
          <w:szCs w:val="18"/>
          <w:lang w:eastAsia="fr-FR"/>
        </w:rPr>
        <w:t xml:space="preserve"> </w:t>
      </w:r>
      <w:bookmarkStart w:id="3" w:name="_Hlk107382782"/>
      <w:r w:rsidRPr="00BA500C">
        <w:rPr>
          <w:rFonts w:ascii="Cambria" w:hAnsi="Cambria" w:cs="Arial"/>
          <w:i/>
          <w:sz w:val="18"/>
          <w:szCs w:val="18"/>
          <w:lang w:eastAsia="fr-FR"/>
        </w:rPr>
        <w:t xml:space="preserve">i ni pod kojim uslovima </w:t>
      </w:r>
      <w:r w:rsidR="00BA500C" w:rsidRPr="00BA500C">
        <w:rPr>
          <w:rFonts w:ascii="Cambria" w:hAnsi="Cambria" w:cs="Arial"/>
          <w:i/>
          <w:sz w:val="18"/>
          <w:szCs w:val="18"/>
          <w:lang w:eastAsia="fr-FR"/>
        </w:rPr>
        <w:t xml:space="preserve">se </w:t>
      </w:r>
      <w:r w:rsidRPr="00BA500C">
        <w:rPr>
          <w:rFonts w:ascii="Cambria" w:hAnsi="Cambria" w:cs="Arial"/>
          <w:i/>
          <w:sz w:val="18"/>
          <w:szCs w:val="18"/>
          <w:lang w:eastAsia="fr-FR"/>
        </w:rPr>
        <w:t>ne može smatrati da odražava</w:t>
      </w:r>
      <w:bookmarkEnd w:id="3"/>
      <w:r w:rsidR="00697B7A" w:rsidRPr="00BA500C">
        <w:rPr>
          <w:rFonts w:ascii="Cambria" w:hAnsi="Cambria" w:cs="Arial"/>
          <w:i/>
          <w:sz w:val="18"/>
          <w:szCs w:val="18"/>
          <w:lang w:eastAsia="fr-FR"/>
        </w:rPr>
        <w:t>ju</w:t>
      </w:r>
      <w:r w:rsidRPr="00BA500C">
        <w:rPr>
          <w:rFonts w:ascii="Cambria" w:hAnsi="Cambria" w:cs="Arial"/>
          <w:i/>
          <w:sz w:val="18"/>
          <w:szCs w:val="18"/>
          <w:lang w:eastAsia="fr-FR"/>
        </w:rPr>
        <w:t xml:space="preserve"> stavove Evropske unije.</w:t>
      </w:r>
    </w:p>
    <w:p w14:paraId="5C91E47A" w14:textId="7041B99E" w:rsidR="004C55DA" w:rsidRDefault="004C55DA" w:rsidP="004C55DA">
      <w:pPr>
        <w:ind w:firstLine="720"/>
        <w:jc w:val="both"/>
        <w:rPr>
          <w:rFonts w:ascii="Cambria" w:hAnsi="Cambria" w:cs="Arial"/>
          <w:lang w:eastAsia="fr-FR"/>
        </w:rPr>
      </w:pPr>
    </w:p>
    <w:p w14:paraId="247AC741" w14:textId="77777777" w:rsidR="00866CE0" w:rsidRPr="00FB1761" w:rsidRDefault="00866CE0" w:rsidP="004C55DA">
      <w:pPr>
        <w:ind w:firstLine="720"/>
        <w:jc w:val="both"/>
        <w:rPr>
          <w:rFonts w:ascii="Cambria" w:hAnsi="Cambria" w:cs="Arial"/>
          <w:lang w:eastAsia="fr-FR"/>
        </w:rPr>
      </w:pPr>
    </w:p>
    <w:p w14:paraId="00D659B4" w14:textId="714806BF" w:rsidR="004C55DA" w:rsidRPr="00FB1761" w:rsidRDefault="004C55DA" w:rsidP="004C55DA">
      <w:pPr>
        <w:pStyle w:val="TOCHeading"/>
        <w:rPr>
          <w:color w:val="385623" w:themeColor="accent6" w:themeShade="80"/>
          <w:lang w:val="bs-Latn-BA"/>
        </w:rPr>
      </w:pPr>
      <w:r w:rsidRPr="00FB1761">
        <w:rPr>
          <w:color w:val="385623" w:themeColor="accent6" w:themeShade="80"/>
          <w:lang w:val="bs-Latn-BA"/>
        </w:rPr>
        <w:lastRenderedPageBreak/>
        <w:t>SADRŽAJ</w:t>
      </w:r>
    </w:p>
    <w:p w14:paraId="49757459" w14:textId="13F8EA9C" w:rsidR="000150DA" w:rsidRDefault="004C55DA">
      <w:pPr>
        <w:pStyle w:val="TOC1"/>
        <w:rPr>
          <w:rFonts w:asciiTheme="minorHAnsi" w:eastAsiaTheme="minorEastAsia" w:hAnsiTheme="minorHAnsi" w:cstheme="minorBidi"/>
          <w:b w:val="0"/>
          <w:color w:val="auto"/>
          <w:spacing w:val="0"/>
          <w:lang w:val="hr-HR" w:eastAsia="hr-HR"/>
        </w:rPr>
      </w:pPr>
      <w:r w:rsidRPr="00FB1761">
        <w:rPr>
          <w:color w:val="385623" w:themeColor="accent6" w:themeShade="80"/>
          <w:lang w:val="bs-Latn-BA"/>
        </w:rPr>
        <w:fldChar w:fldCharType="begin"/>
      </w:r>
      <w:r w:rsidRPr="00FB1761">
        <w:rPr>
          <w:color w:val="385623" w:themeColor="accent6" w:themeShade="80"/>
          <w:lang w:val="bs-Latn-BA"/>
        </w:rPr>
        <w:instrText xml:space="preserve"> TOC \o "1-3" \h \z \u </w:instrText>
      </w:r>
      <w:r w:rsidRPr="00FB1761">
        <w:rPr>
          <w:color w:val="385623" w:themeColor="accent6" w:themeShade="80"/>
          <w:lang w:val="bs-Latn-BA"/>
        </w:rPr>
        <w:fldChar w:fldCharType="separate"/>
      </w:r>
      <w:hyperlink w:anchor="_Toc207200411" w:history="1">
        <w:r w:rsidR="000150DA" w:rsidRPr="00265C00">
          <w:rPr>
            <w:rStyle w:val="Hyperlink"/>
            <w:lang w:val="bs-Latn-BA"/>
          </w:rPr>
          <w:t>1.</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UVOD</w:t>
        </w:r>
        <w:r w:rsidR="000150DA">
          <w:rPr>
            <w:webHidden/>
          </w:rPr>
          <w:tab/>
        </w:r>
        <w:r w:rsidR="000150DA">
          <w:rPr>
            <w:webHidden/>
          </w:rPr>
          <w:fldChar w:fldCharType="begin"/>
        </w:r>
        <w:r w:rsidR="000150DA">
          <w:rPr>
            <w:webHidden/>
          </w:rPr>
          <w:instrText xml:space="preserve"> PAGEREF _Toc207200411 \h </w:instrText>
        </w:r>
        <w:r w:rsidR="000150DA">
          <w:rPr>
            <w:webHidden/>
          </w:rPr>
        </w:r>
        <w:r w:rsidR="000150DA">
          <w:rPr>
            <w:webHidden/>
          </w:rPr>
          <w:fldChar w:fldCharType="separate"/>
        </w:r>
        <w:r w:rsidR="000150DA">
          <w:rPr>
            <w:webHidden/>
          </w:rPr>
          <w:t>3</w:t>
        </w:r>
        <w:r w:rsidR="000150DA">
          <w:rPr>
            <w:webHidden/>
          </w:rPr>
          <w:fldChar w:fldCharType="end"/>
        </w:r>
      </w:hyperlink>
    </w:p>
    <w:p w14:paraId="39FD50A6" w14:textId="59E4B229" w:rsidR="000150DA" w:rsidRDefault="009D58BB">
      <w:pPr>
        <w:pStyle w:val="TOC1"/>
        <w:rPr>
          <w:rFonts w:asciiTheme="minorHAnsi" w:eastAsiaTheme="minorEastAsia" w:hAnsiTheme="minorHAnsi" w:cstheme="minorBidi"/>
          <w:b w:val="0"/>
          <w:color w:val="auto"/>
          <w:spacing w:val="0"/>
          <w:lang w:val="hr-HR" w:eastAsia="hr-HR"/>
        </w:rPr>
      </w:pPr>
      <w:hyperlink w:anchor="_Toc207200412" w:history="1">
        <w:r w:rsidR="000150DA" w:rsidRPr="00265C00">
          <w:rPr>
            <w:rStyle w:val="Hyperlink"/>
            <w:lang w:val="bs-Latn-BA"/>
          </w:rPr>
          <w:t>2.</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CILJEVI POZIVA</w:t>
        </w:r>
        <w:r w:rsidR="000150DA">
          <w:rPr>
            <w:webHidden/>
          </w:rPr>
          <w:tab/>
        </w:r>
        <w:r w:rsidR="000150DA">
          <w:rPr>
            <w:webHidden/>
          </w:rPr>
          <w:fldChar w:fldCharType="begin"/>
        </w:r>
        <w:r w:rsidR="000150DA">
          <w:rPr>
            <w:webHidden/>
          </w:rPr>
          <w:instrText xml:space="preserve"> PAGEREF _Toc207200412 \h </w:instrText>
        </w:r>
        <w:r w:rsidR="000150DA">
          <w:rPr>
            <w:webHidden/>
          </w:rPr>
        </w:r>
        <w:r w:rsidR="000150DA">
          <w:rPr>
            <w:webHidden/>
          </w:rPr>
          <w:fldChar w:fldCharType="separate"/>
        </w:r>
        <w:r w:rsidR="000150DA">
          <w:rPr>
            <w:webHidden/>
          </w:rPr>
          <w:t>4</w:t>
        </w:r>
        <w:r w:rsidR="000150DA">
          <w:rPr>
            <w:webHidden/>
          </w:rPr>
          <w:fldChar w:fldCharType="end"/>
        </w:r>
      </w:hyperlink>
    </w:p>
    <w:p w14:paraId="460BD3BC" w14:textId="7BD9F02F" w:rsidR="000150DA" w:rsidRDefault="009D58BB">
      <w:pPr>
        <w:pStyle w:val="TOC1"/>
        <w:rPr>
          <w:rFonts w:asciiTheme="minorHAnsi" w:eastAsiaTheme="minorEastAsia" w:hAnsiTheme="minorHAnsi" w:cstheme="minorBidi"/>
          <w:b w:val="0"/>
          <w:color w:val="auto"/>
          <w:spacing w:val="0"/>
          <w:lang w:val="hr-HR" w:eastAsia="hr-HR"/>
        </w:rPr>
      </w:pPr>
      <w:hyperlink w:anchor="_Toc207200413" w:history="1">
        <w:r w:rsidR="000150DA" w:rsidRPr="00265C00">
          <w:rPr>
            <w:rStyle w:val="Hyperlink"/>
            <w:lang w:val="bs-Latn-BA"/>
          </w:rPr>
          <w:t>3.</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OČEKIVANI REZULTATI</w:t>
        </w:r>
        <w:r w:rsidR="000150DA">
          <w:rPr>
            <w:webHidden/>
          </w:rPr>
          <w:tab/>
        </w:r>
        <w:r w:rsidR="000150DA">
          <w:rPr>
            <w:webHidden/>
          </w:rPr>
          <w:fldChar w:fldCharType="begin"/>
        </w:r>
        <w:r w:rsidR="000150DA">
          <w:rPr>
            <w:webHidden/>
          </w:rPr>
          <w:instrText xml:space="preserve"> PAGEREF _Toc207200413 \h </w:instrText>
        </w:r>
        <w:r w:rsidR="000150DA">
          <w:rPr>
            <w:webHidden/>
          </w:rPr>
        </w:r>
        <w:r w:rsidR="000150DA">
          <w:rPr>
            <w:webHidden/>
          </w:rPr>
          <w:fldChar w:fldCharType="separate"/>
        </w:r>
        <w:r w:rsidR="000150DA">
          <w:rPr>
            <w:webHidden/>
          </w:rPr>
          <w:t>4</w:t>
        </w:r>
        <w:r w:rsidR="000150DA">
          <w:rPr>
            <w:webHidden/>
          </w:rPr>
          <w:fldChar w:fldCharType="end"/>
        </w:r>
      </w:hyperlink>
    </w:p>
    <w:p w14:paraId="4EC6AE8F" w14:textId="1C49A768" w:rsidR="000150DA" w:rsidRDefault="009D58BB">
      <w:pPr>
        <w:pStyle w:val="TOC1"/>
        <w:rPr>
          <w:rFonts w:asciiTheme="minorHAnsi" w:eastAsiaTheme="minorEastAsia" w:hAnsiTheme="minorHAnsi" w:cstheme="minorBidi"/>
          <w:b w:val="0"/>
          <w:color w:val="auto"/>
          <w:spacing w:val="0"/>
          <w:lang w:val="hr-HR" w:eastAsia="hr-HR"/>
        </w:rPr>
      </w:pPr>
      <w:hyperlink w:anchor="_Toc207200414" w:history="1">
        <w:r w:rsidR="000150DA" w:rsidRPr="00265C00">
          <w:rPr>
            <w:rStyle w:val="Hyperlink"/>
            <w:bCs/>
            <w:kern w:val="32"/>
          </w:rPr>
          <w:t>4.</w:t>
        </w:r>
        <w:r w:rsidR="000150DA">
          <w:rPr>
            <w:rFonts w:asciiTheme="minorHAnsi" w:eastAsiaTheme="minorEastAsia" w:hAnsiTheme="minorHAnsi" w:cstheme="minorBidi"/>
            <w:b w:val="0"/>
            <w:color w:val="auto"/>
            <w:spacing w:val="0"/>
            <w:lang w:val="hr-HR" w:eastAsia="hr-HR"/>
          </w:rPr>
          <w:tab/>
        </w:r>
        <w:r w:rsidR="000150DA" w:rsidRPr="00265C00">
          <w:rPr>
            <w:rStyle w:val="Hyperlink"/>
            <w:bCs/>
            <w:kern w:val="32"/>
          </w:rPr>
          <w:t>USLOVI PRIHVATLJIVOSTI</w:t>
        </w:r>
        <w:r w:rsidR="000150DA">
          <w:rPr>
            <w:webHidden/>
          </w:rPr>
          <w:tab/>
        </w:r>
        <w:r w:rsidR="000150DA">
          <w:rPr>
            <w:webHidden/>
          </w:rPr>
          <w:fldChar w:fldCharType="begin"/>
        </w:r>
        <w:r w:rsidR="000150DA">
          <w:rPr>
            <w:webHidden/>
          </w:rPr>
          <w:instrText xml:space="preserve"> PAGEREF _Toc207200414 \h </w:instrText>
        </w:r>
        <w:r w:rsidR="000150DA">
          <w:rPr>
            <w:webHidden/>
          </w:rPr>
        </w:r>
        <w:r w:rsidR="000150DA">
          <w:rPr>
            <w:webHidden/>
          </w:rPr>
          <w:fldChar w:fldCharType="separate"/>
        </w:r>
        <w:r w:rsidR="000150DA">
          <w:rPr>
            <w:webHidden/>
          </w:rPr>
          <w:t>4</w:t>
        </w:r>
        <w:r w:rsidR="000150DA">
          <w:rPr>
            <w:webHidden/>
          </w:rPr>
          <w:fldChar w:fldCharType="end"/>
        </w:r>
      </w:hyperlink>
    </w:p>
    <w:p w14:paraId="372386EE" w14:textId="57C24918" w:rsidR="000150DA" w:rsidRDefault="009D58BB">
      <w:pPr>
        <w:pStyle w:val="TOC1"/>
        <w:rPr>
          <w:rFonts w:asciiTheme="minorHAnsi" w:eastAsiaTheme="minorEastAsia" w:hAnsiTheme="minorHAnsi" w:cstheme="minorBidi"/>
          <w:b w:val="0"/>
          <w:color w:val="auto"/>
          <w:spacing w:val="0"/>
          <w:lang w:val="hr-HR" w:eastAsia="hr-HR"/>
        </w:rPr>
      </w:pPr>
      <w:hyperlink w:anchor="_Toc207200415" w:history="1">
        <w:r w:rsidR="000150DA" w:rsidRPr="00265C00">
          <w:rPr>
            <w:rStyle w:val="Hyperlink"/>
            <w:bCs/>
            <w:kern w:val="32"/>
            <w:lang w:val="bs-Latn-BA"/>
          </w:rPr>
          <w:t>4.1</w:t>
        </w:r>
        <w:r w:rsidR="000150DA">
          <w:rPr>
            <w:rFonts w:asciiTheme="minorHAnsi" w:eastAsiaTheme="minorEastAsia" w:hAnsiTheme="minorHAnsi" w:cstheme="minorBidi"/>
            <w:b w:val="0"/>
            <w:color w:val="auto"/>
            <w:spacing w:val="0"/>
            <w:lang w:val="hr-HR" w:eastAsia="hr-HR"/>
          </w:rPr>
          <w:tab/>
        </w:r>
        <w:r w:rsidR="000150DA" w:rsidRPr="00265C00">
          <w:rPr>
            <w:rStyle w:val="Hyperlink"/>
            <w:bCs/>
            <w:kern w:val="32"/>
            <w:lang w:val="bs-Latn-BA"/>
          </w:rPr>
          <w:t>OPŠTA PRAVILA POZIVA</w:t>
        </w:r>
        <w:r w:rsidR="000150DA">
          <w:rPr>
            <w:webHidden/>
          </w:rPr>
          <w:tab/>
        </w:r>
        <w:r w:rsidR="000150DA">
          <w:rPr>
            <w:webHidden/>
          </w:rPr>
          <w:fldChar w:fldCharType="begin"/>
        </w:r>
        <w:r w:rsidR="000150DA">
          <w:rPr>
            <w:webHidden/>
          </w:rPr>
          <w:instrText xml:space="preserve"> PAGEREF _Toc207200415 \h </w:instrText>
        </w:r>
        <w:r w:rsidR="000150DA">
          <w:rPr>
            <w:webHidden/>
          </w:rPr>
        </w:r>
        <w:r w:rsidR="000150DA">
          <w:rPr>
            <w:webHidden/>
          </w:rPr>
          <w:fldChar w:fldCharType="separate"/>
        </w:r>
        <w:r w:rsidR="000150DA">
          <w:rPr>
            <w:webHidden/>
          </w:rPr>
          <w:t>4</w:t>
        </w:r>
        <w:r w:rsidR="000150DA">
          <w:rPr>
            <w:webHidden/>
          </w:rPr>
          <w:fldChar w:fldCharType="end"/>
        </w:r>
      </w:hyperlink>
    </w:p>
    <w:p w14:paraId="68FC3046" w14:textId="30D6AAD8"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16" w:history="1">
        <w:r w:rsidR="000150DA" w:rsidRPr="00265C00">
          <w:rPr>
            <w:rStyle w:val="Hyperlink"/>
            <w:lang w:val="bs-Latn-BA"/>
          </w:rPr>
          <w:t>4.1.1</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Ko se može prijaviti?</w:t>
        </w:r>
        <w:r w:rsidR="000150DA">
          <w:rPr>
            <w:webHidden/>
          </w:rPr>
          <w:tab/>
        </w:r>
        <w:r w:rsidR="000150DA">
          <w:rPr>
            <w:webHidden/>
          </w:rPr>
          <w:fldChar w:fldCharType="begin"/>
        </w:r>
        <w:r w:rsidR="000150DA">
          <w:rPr>
            <w:webHidden/>
          </w:rPr>
          <w:instrText xml:space="preserve"> PAGEREF _Toc207200416 \h </w:instrText>
        </w:r>
        <w:r w:rsidR="000150DA">
          <w:rPr>
            <w:webHidden/>
          </w:rPr>
        </w:r>
        <w:r w:rsidR="000150DA">
          <w:rPr>
            <w:webHidden/>
          </w:rPr>
          <w:fldChar w:fldCharType="separate"/>
        </w:r>
        <w:r w:rsidR="000150DA">
          <w:rPr>
            <w:webHidden/>
          </w:rPr>
          <w:t>4</w:t>
        </w:r>
        <w:r w:rsidR="000150DA">
          <w:rPr>
            <w:webHidden/>
          </w:rPr>
          <w:fldChar w:fldCharType="end"/>
        </w:r>
      </w:hyperlink>
    </w:p>
    <w:p w14:paraId="2DD4E923" w14:textId="5A370221"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17" w:history="1">
        <w:r w:rsidR="000150DA" w:rsidRPr="00265C00">
          <w:rPr>
            <w:rStyle w:val="Hyperlink"/>
            <w:lang w:val="bs-Latn-BA"/>
          </w:rPr>
          <w:t>4.1.2</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Koaplikanti</w:t>
        </w:r>
        <w:r w:rsidR="000150DA">
          <w:rPr>
            <w:webHidden/>
          </w:rPr>
          <w:tab/>
        </w:r>
        <w:r w:rsidR="000150DA">
          <w:rPr>
            <w:webHidden/>
          </w:rPr>
          <w:fldChar w:fldCharType="begin"/>
        </w:r>
        <w:r w:rsidR="000150DA">
          <w:rPr>
            <w:webHidden/>
          </w:rPr>
          <w:instrText xml:space="preserve"> PAGEREF _Toc207200417 \h </w:instrText>
        </w:r>
        <w:r w:rsidR="000150DA">
          <w:rPr>
            <w:webHidden/>
          </w:rPr>
        </w:r>
        <w:r w:rsidR="000150DA">
          <w:rPr>
            <w:webHidden/>
          </w:rPr>
          <w:fldChar w:fldCharType="separate"/>
        </w:r>
        <w:r w:rsidR="000150DA">
          <w:rPr>
            <w:webHidden/>
          </w:rPr>
          <w:t>5</w:t>
        </w:r>
        <w:r w:rsidR="000150DA">
          <w:rPr>
            <w:webHidden/>
          </w:rPr>
          <w:fldChar w:fldCharType="end"/>
        </w:r>
      </w:hyperlink>
    </w:p>
    <w:p w14:paraId="5C00B948" w14:textId="06EE0AFB"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18" w:history="1">
        <w:r w:rsidR="000150DA" w:rsidRPr="00265C00">
          <w:rPr>
            <w:rStyle w:val="Hyperlink"/>
            <w:lang w:val="bs-Latn-BA"/>
          </w:rPr>
          <w:t>4.1.3</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Saradnici</w:t>
        </w:r>
        <w:r w:rsidR="000150DA">
          <w:rPr>
            <w:webHidden/>
          </w:rPr>
          <w:tab/>
        </w:r>
        <w:r w:rsidR="000150DA">
          <w:rPr>
            <w:webHidden/>
          </w:rPr>
          <w:fldChar w:fldCharType="begin"/>
        </w:r>
        <w:r w:rsidR="000150DA">
          <w:rPr>
            <w:webHidden/>
          </w:rPr>
          <w:instrText xml:space="preserve"> PAGEREF _Toc207200418 \h </w:instrText>
        </w:r>
        <w:r w:rsidR="000150DA">
          <w:rPr>
            <w:webHidden/>
          </w:rPr>
        </w:r>
        <w:r w:rsidR="000150DA">
          <w:rPr>
            <w:webHidden/>
          </w:rPr>
          <w:fldChar w:fldCharType="separate"/>
        </w:r>
        <w:r w:rsidR="000150DA">
          <w:rPr>
            <w:webHidden/>
          </w:rPr>
          <w:t>5</w:t>
        </w:r>
        <w:r w:rsidR="000150DA">
          <w:rPr>
            <w:webHidden/>
          </w:rPr>
          <w:fldChar w:fldCharType="end"/>
        </w:r>
      </w:hyperlink>
    </w:p>
    <w:p w14:paraId="22D0E9A2" w14:textId="196405C2"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19" w:history="1">
        <w:r w:rsidR="000150DA" w:rsidRPr="00265C00">
          <w:rPr>
            <w:rStyle w:val="Hyperlink"/>
            <w:lang w:val="bs-Latn-BA"/>
          </w:rPr>
          <w:t>4.1.4</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Podugovarači</w:t>
        </w:r>
        <w:r w:rsidR="000150DA">
          <w:rPr>
            <w:webHidden/>
          </w:rPr>
          <w:tab/>
        </w:r>
        <w:r w:rsidR="000150DA">
          <w:rPr>
            <w:webHidden/>
          </w:rPr>
          <w:fldChar w:fldCharType="begin"/>
        </w:r>
        <w:r w:rsidR="000150DA">
          <w:rPr>
            <w:webHidden/>
          </w:rPr>
          <w:instrText xml:space="preserve"> PAGEREF _Toc207200419 \h </w:instrText>
        </w:r>
        <w:r w:rsidR="000150DA">
          <w:rPr>
            <w:webHidden/>
          </w:rPr>
        </w:r>
        <w:r w:rsidR="000150DA">
          <w:rPr>
            <w:webHidden/>
          </w:rPr>
          <w:fldChar w:fldCharType="separate"/>
        </w:r>
        <w:r w:rsidR="000150DA">
          <w:rPr>
            <w:webHidden/>
          </w:rPr>
          <w:t>5</w:t>
        </w:r>
        <w:r w:rsidR="000150DA">
          <w:rPr>
            <w:webHidden/>
          </w:rPr>
          <w:fldChar w:fldCharType="end"/>
        </w:r>
      </w:hyperlink>
    </w:p>
    <w:p w14:paraId="439FA399" w14:textId="30504F3E" w:rsidR="000150DA" w:rsidRDefault="009D58BB">
      <w:pPr>
        <w:pStyle w:val="TOC1"/>
        <w:rPr>
          <w:rFonts w:asciiTheme="minorHAnsi" w:eastAsiaTheme="minorEastAsia" w:hAnsiTheme="minorHAnsi" w:cstheme="minorBidi"/>
          <w:b w:val="0"/>
          <w:color w:val="auto"/>
          <w:spacing w:val="0"/>
          <w:lang w:val="hr-HR" w:eastAsia="hr-HR"/>
        </w:rPr>
      </w:pPr>
      <w:hyperlink w:anchor="_Toc207200420" w:history="1">
        <w:r w:rsidR="000150DA" w:rsidRPr="00265C00">
          <w:rPr>
            <w:rStyle w:val="Hyperlink"/>
            <w:lang w:val="bs-Latn-BA"/>
          </w:rPr>
          <w:t>4.2</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PRIHVATLJIVI PROJEKTI: (aktivnosti za koje se može podnijeti prijedlog projekta)</w:t>
        </w:r>
        <w:r w:rsidR="000150DA">
          <w:rPr>
            <w:webHidden/>
          </w:rPr>
          <w:tab/>
        </w:r>
        <w:r w:rsidR="000150DA">
          <w:rPr>
            <w:webHidden/>
          </w:rPr>
          <w:fldChar w:fldCharType="begin"/>
        </w:r>
        <w:r w:rsidR="000150DA">
          <w:rPr>
            <w:webHidden/>
          </w:rPr>
          <w:instrText xml:space="preserve"> PAGEREF _Toc207200420 \h </w:instrText>
        </w:r>
        <w:r w:rsidR="000150DA">
          <w:rPr>
            <w:webHidden/>
          </w:rPr>
        </w:r>
        <w:r w:rsidR="000150DA">
          <w:rPr>
            <w:webHidden/>
          </w:rPr>
          <w:fldChar w:fldCharType="separate"/>
        </w:r>
        <w:r w:rsidR="000150DA">
          <w:rPr>
            <w:webHidden/>
          </w:rPr>
          <w:t>5</w:t>
        </w:r>
        <w:r w:rsidR="000150DA">
          <w:rPr>
            <w:webHidden/>
          </w:rPr>
          <w:fldChar w:fldCharType="end"/>
        </w:r>
      </w:hyperlink>
    </w:p>
    <w:p w14:paraId="5E5403D0" w14:textId="64C52921"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21" w:history="1">
        <w:r w:rsidR="000150DA" w:rsidRPr="00265C00">
          <w:rPr>
            <w:rStyle w:val="Hyperlink"/>
            <w:lang w:val="bs-Latn-BA"/>
          </w:rPr>
          <w:t>4.2.1</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Definicija</w:t>
        </w:r>
        <w:r w:rsidR="000150DA">
          <w:rPr>
            <w:webHidden/>
          </w:rPr>
          <w:tab/>
        </w:r>
        <w:r w:rsidR="000150DA">
          <w:rPr>
            <w:webHidden/>
          </w:rPr>
          <w:fldChar w:fldCharType="begin"/>
        </w:r>
        <w:r w:rsidR="000150DA">
          <w:rPr>
            <w:webHidden/>
          </w:rPr>
          <w:instrText xml:space="preserve"> PAGEREF _Toc207200421 \h </w:instrText>
        </w:r>
        <w:r w:rsidR="000150DA">
          <w:rPr>
            <w:webHidden/>
          </w:rPr>
        </w:r>
        <w:r w:rsidR="000150DA">
          <w:rPr>
            <w:webHidden/>
          </w:rPr>
          <w:fldChar w:fldCharType="separate"/>
        </w:r>
        <w:r w:rsidR="000150DA">
          <w:rPr>
            <w:webHidden/>
          </w:rPr>
          <w:t>5</w:t>
        </w:r>
        <w:r w:rsidR="000150DA">
          <w:rPr>
            <w:webHidden/>
          </w:rPr>
          <w:fldChar w:fldCharType="end"/>
        </w:r>
      </w:hyperlink>
    </w:p>
    <w:p w14:paraId="58233D98" w14:textId="5CCE648B"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22" w:history="1">
        <w:r w:rsidR="000150DA" w:rsidRPr="00265C00">
          <w:rPr>
            <w:rStyle w:val="Hyperlink"/>
            <w:lang w:val="bs-Latn-BA"/>
          </w:rPr>
          <w:t>4.2.2</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Trajanje</w:t>
        </w:r>
        <w:r w:rsidR="000150DA">
          <w:rPr>
            <w:webHidden/>
          </w:rPr>
          <w:tab/>
        </w:r>
        <w:r w:rsidR="000150DA">
          <w:rPr>
            <w:webHidden/>
          </w:rPr>
          <w:fldChar w:fldCharType="begin"/>
        </w:r>
        <w:r w:rsidR="000150DA">
          <w:rPr>
            <w:webHidden/>
          </w:rPr>
          <w:instrText xml:space="preserve"> PAGEREF _Toc207200422 \h </w:instrText>
        </w:r>
        <w:r w:rsidR="000150DA">
          <w:rPr>
            <w:webHidden/>
          </w:rPr>
        </w:r>
        <w:r w:rsidR="000150DA">
          <w:rPr>
            <w:webHidden/>
          </w:rPr>
          <w:fldChar w:fldCharType="separate"/>
        </w:r>
        <w:r w:rsidR="000150DA">
          <w:rPr>
            <w:webHidden/>
          </w:rPr>
          <w:t>6</w:t>
        </w:r>
        <w:r w:rsidR="000150DA">
          <w:rPr>
            <w:webHidden/>
          </w:rPr>
          <w:fldChar w:fldCharType="end"/>
        </w:r>
      </w:hyperlink>
    </w:p>
    <w:p w14:paraId="5AFED3CC" w14:textId="53ADC503"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23" w:history="1">
        <w:r w:rsidR="000150DA" w:rsidRPr="00265C00">
          <w:rPr>
            <w:rStyle w:val="Hyperlink"/>
            <w:lang w:val="bs-Latn-BA"/>
          </w:rPr>
          <w:t>4.2.3</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Mjesto realizacije</w:t>
        </w:r>
        <w:r w:rsidR="000150DA">
          <w:rPr>
            <w:webHidden/>
          </w:rPr>
          <w:tab/>
        </w:r>
        <w:r w:rsidR="000150DA">
          <w:rPr>
            <w:webHidden/>
          </w:rPr>
          <w:fldChar w:fldCharType="begin"/>
        </w:r>
        <w:r w:rsidR="000150DA">
          <w:rPr>
            <w:webHidden/>
          </w:rPr>
          <w:instrText xml:space="preserve"> PAGEREF _Toc207200423 \h </w:instrText>
        </w:r>
        <w:r w:rsidR="000150DA">
          <w:rPr>
            <w:webHidden/>
          </w:rPr>
        </w:r>
        <w:r w:rsidR="000150DA">
          <w:rPr>
            <w:webHidden/>
          </w:rPr>
          <w:fldChar w:fldCharType="separate"/>
        </w:r>
        <w:r w:rsidR="000150DA">
          <w:rPr>
            <w:webHidden/>
          </w:rPr>
          <w:t>6</w:t>
        </w:r>
        <w:r w:rsidR="000150DA">
          <w:rPr>
            <w:webHidden/>
          </w:rPr>
          <w:fldChar w:fldCharType="end"/>
        </w:r>
      </w:hyperlink>
    </w:p>
    <w:p w14:paraId="7D10224E" w14:textId="6241B8B7"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24" w:history="1">
        <w:r w:rsidR="000150DA" w:rsidRPr="00265C00">
          <w:rPr>
            <w:rStyle w:val="Hyperlink"/>
            <w:lang w:val="bs-Latn-BA"/>
          </w:rPr>
          <w:t>4.2.4</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Prihvatljivi sektori ili teme</w:t>
        </w:r>
        <w:r w:rsidR="000150DA">
          <w:rPr>
            <w:webHidden/>
          </w:rPr>
          <w:tab/>
        </w:r>
        <w:r w:rsidR="000150DA">
          <w:rPr>
            <w:webHidden/>
          </w:rPr>
          <w:fldChar w:fldCharType="begin"/>
        </w:r>
        <w:r w:rsidR="000150DA">
          <w:rPr>
            <w:webHidden/>
          </w:rPr>
          <w:instrText xml:space="preserve"> PAGEREF _Toc207200424 \h </w:instrText>
        </w:r>
        <w:r w:rsidR="000150DA">
          <w:rPr>
            <w:webHidden/>
          </w:rPr>
        </w:r>
        <w:r w:rsidR="000150DA">
          <w:rPr>
            <w:webHidden/>
          </w:rPr>
          <w:fldChar w:fldCharType="separate"/>
        </w:r>
        <w:r w:rsidR="000150DA">
          <w:rPr>
            <w:webHidden/>
          </w:rPr>
          <w:t>6</w:t>
        </w:r>
        <w:r w:rsidR="000150DA">
          <w:rPr>
            <w:webHidden/>
          </w:rPr>
          <w:fldChar w:fldCharType="end"/>
        </w:r>
      </w:hyperlink>
    </w:p>
    <w:p w14:paraId="6F010B6F" w14:textId="697294B6"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25" w:history="1">
        <w:r w:rsidR="000150DA" w:rsidRPr="00265C00">
          <w:rPr>
            <w:rStyle w:val="Hyperlink"/>
            <w:lang w:val="bs-Latn-BA"/>
          </w:rPr>
          <w:t>4.2.5</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Vrste aktivnosti koje mogu biti finansirane u okviru ovog poziva</w:t>
        </w:r>
        <w:r w:rsidR="000150DA">
          <w:rPr>
            <w:webHidden/>
          </w:rPr>
          <w:tab/>
        </w:r>
        <w:r w:rsidR="000150DA">
          <w:rPr>
            <w:webHidden/>
          </w:rPr>
          <w:fldChar w:fldCharType="begin"/>
        </w:r>
        <w:r w:rsidR="000150DA">
          <w:rPr>
            <w:webHidden/>
          </w:rPr>
          <w:instrText xml:space="preserve"> PAGEREF _Toc207200425 \h </w:instrText>
        </w:r>
        <w:r w:rsidR="000150DA">
          <w:rPr>
            <w:webHidden/>
          </w:rPr>
        </w:r>
        <w:r w:rsidR="000150DA">
          <w:rPr>
            <w:webHidden/>
          </w:rPr>
          <w:fldChar w:fldCharType="separate"/>
        </w:r>
        <w:r w:rsidR="000150DA">
          <w:rPr>
            <w:webHidden/>
          </w:rPr>
          <w:t>6</w:t>
        </w:r>
        <w:r w:rsidR="000150DA">
          <w:rPr>
            <w:webHidden/>
          </w:rPr>
          <w:fldChar w:fldCharType="end"/>
        </w:r>
      </w:hyperlink>
    </w:p>
    <w:p w14:paraId="1620A055" w14:textId="4050495C"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26" w:history="1">
        <w:r w:rsidR="000150DA" w:rsidRPr="00265C00">
          <w:rPr>
            <w:rStyle w:val="Hyperlink"/>
            <w:lang w:val="bs-Latn-BA"/>
          </w:rPr>
          <w:t>4.2.6</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Neprihvatljivi tipovi projekata</w:t>
        </w:r>
        <w:r w:rsidR="000150DA">
          <w:rPr>
            <w:webHidden/>
          </w:rPr>
          <w:tab/>
        </w:r>
        <w:r w:rsidR="000150DA">
          <w:rPr>
            <w:webHidden/>
          </w:rPr>
          <w:fldChar w:fldCharType="begin"/>
        </w:r>
        <w:r w:rsidR="000150DA">
          <w:rPr>
            <w:webHidden/>
          </w:rPr>
          <w:instrText xml:space="preserve"> PAGEREF _Toc207200426 \h </w:instrText>
        </w:r>
        <w:r w:rsidR="000150DA">
          <w:rPr>
            <w:webHidden/>
          </w:rPr>
        </w:r>
        <w:r w:rsidR="000150DA">
          <w:rPr>
            <w:webHidden/>
          </w:rPr>
          <w:fldChar w:fldCharType="separate"/>
        </w:r>
        <w:r w:rsidR="000150DA">
          <w:rPr>
            <w:webHidden/>
          </w:rPr>
          <w:t>7</w:t>
        </w:r>
        <w:r w:rsidR="000150DA">
          <w:rPr>
            <w:webHidden/>
          </w:rPr>
          <w:fldChar w:fldCharType="end"/>
        </w:r>
      </w:hyperlink>
    </w:p>
    <w:p w14:paraId="7CB38BDB" w14:textId="232C6C4A"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27" w:history="1">
        <w:r w:rsidR="000150DA" w:rsidRPr="00265C00">
          <w:rPr>
            <w:rStyle w:val="Hyperlink"/>
            <w:lang w:val="bs-Latn-BA"/>
          </w:rPr>
          <w:t>4.2.7</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Broj prijava po podnosiocu projekta</w:t>
        </w:r>
        <w:r w:rsidR="000150DA">
          <w:rPr>
            <w:webHidden/>
          </w:rPr>
          <w:tab/>
        </w:r>
        <w:r w:rsidR="000150DA">
          <w:rPr>
            <w:webHidden/>
          </w:rPr>
          <w:fldChar w:fldCharType="begin"/>
        </w:r>
        <w:r w:rsidR="000150DA">
          <w:rPr>
            <w:webHidden/>
          </w:rPr>
          <w:instrText xml:space="preserve"> PAGEREF _Toc207200427 \h </w:instrText>
        </w:r>
        <w:r w:rsidR="000150DA">
          <w:rPr>
            <w:webHidden/>
          </w:rPr>
        </w:r>
        <w:r w:rsidR="000150DA">
          <w:rPr>
            <w:webHidden/>
          </w:rPr>
          <w:fldChar w:fldCharType="separate"/>
        </w:r>
        <w:r w:rsidR="000150DA">
          <w:rPr>
            <w:webHidden/>
          </w:rPr>
          <w:t>7</w:t>
        </w:r>
        <w:r w:rsidR="000150DA">
          <w:rPr>
            <w:webHidden/>
          </w:rPr>
          <w:fldChar w:fldCharType="end"/>
        </w:r>
      </w:hyperlink>
    </w:p>
    <w:p w14:paraId="0F094C7E" w14:textId="7D4E4FEE" w:rsidR="000150DA" w:rsidRDefault="009D58BB">
      <w:pPr>
        <w:pStyle w:val="TOC1"/>
        <w:rPr>
          <w:rFonts w:asciiTheme="minorHAnsi" w:eastAsiaTheme="minorEastAsia" w:hAnsiTheme="minorHAnsi" w:cstheme="minorBidi"/>
          <w:b w:val="0"/>
          <w:color w:val="auto"/>
          <w:spacing w:val="0"/>
          <w:lang w:val="hr-HR" w:eastAsia="hr-HR"/>
        </w:rPr>
      </w:pPr>
      <w:hyperlink w:anchor="_Toc207200428" w:history="1">
        <w:r w:rsidR="000150DA" w:rsidRPr="00265C00">
          <w:rPr>
            <w:rStyle w:val="Hyperlink"/>
            <w:lang w:val="bs-Latn-BA"/>
          </w:rPr>
          <w:t>4.3</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FINANSIJSKA PODRŠKA</w:t>
        </w:r>
        <w:r w:rsidR="000150DA">
          <w:rPr>
            <w:webHidden/>
          </w:rPr>
          <w:tab/>
        </w:r>
        <w:r w:rsidR="000150DA">
          <w:rPr>
            <w:webHidden/>
          </w:rPr>
          <w:fldChar w:fldCharType="begin"/>
        </w:r>
        <w:r w:rsidR="000150DA">
          <w:rPr>
            <w:webHidden/>
          </w:rPr>
          <w:instrText xml:space="preserve"> PAGEREF _Toc207200428 \h </w:instrText>
        </w:r>
        <w:r w:rsidR="000150DA">
          <w:rPr>
            <w:webHidden/>
          </w:rPr>
        </w:r>
        <w:r w:rsidR="000150DA">
          <w:rPr>
            <w:webHidden/>
          </w:rPr>
          <w:fldChar w:fldCharType="separate"/>
        </w:r>
        <w:r w:rsidR="000150DA">
          <w:rPr>
            <w:webHidden/>
          </w:rPr>
          <w:t>7</w:t>
        </w:r>
        <w:r w:rsidR="000150DA">
          <w:rPr>
            <w:webHidden/>
          </w:rPr>
          <w:fldChar w:fldCharType="end"/>
        </w:r>
      </w:hyperlink>
    </w:p>
    <w:p w14:paraId="72C84208" w14:textId="560AB518"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29" w:history="1">
        <w:r w:rsidR="000150DA" w:rsidRPr="00265C00">
          <w:rPr>
            <w:rStyle w:val="Hyperlink"/>
            <w:lang w:val="bs-Latn-BA"/>
          </w:rPr>
          <w:t>4.3.1</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Raspodjela finansijskih sredstava</w:t>
        </w:r>
        <w:r w:rsidR="000150DA">
          <w:rPr>
            <w:webHidden/>
          </w:rPr>
          <w:tab/>
        </w:r>
        <w:r w:rsidR="000150DA">
          <w:rPr>
            <w:webHidden/>
          </w:rPr>
          <w:fldChar w:fldCharType="begin"/>
        </w:r>
        <w:r w:rsidR="000150DA">
          <w:rPr>
            <w:webHidden/>
          </w:rPr>
          <w:instrText xml:space="preserve"> PAGEREF _Toc207200429 \h </w:instrText>
        </w:r>
        <w:r w:rsidR="000150DA">
          <w:rPr>
            <w:webHidden/>
          </w:rPr>
        </w:r>
        <w:r w:rsidR="000150DA">
          <w:rPr>
            <w:webHidden/>
          </w:rPr>
          <w:fldChar w:fldCharType="separate"/>
        </w:r>
        <w:r w:rsidR="000150DA">
          <w:rPr>
            <w:webHidden/>
          </w:rPr>
          <w:t>7</w:t>
        </w:r>
        <w:r w:rsidR="000150DA">
          <w:rPr>
            <w:webHidden/>
          </w:rPr>
          <w:fldChar w:fldCharType="end"/>
        </w:r>
      </w:hyperlink>
    </w:p>
    <w:p w14:paraId="079A18F5" w14:textId="637256B6"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30" w:history="1">
        <w:r w:rsidR="000150DA" w:rsidRPr="00265C00">
          <w:rPr>
            <w:rStyle w:val="Hyperlink"/>
            <w:lang w:val="bs-Latn-BA"/>
          </w:rPr>
          <w:t>4.3.2</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Prihvatljivost troškova</w:t>
        </w:r>
        <w:r w:rsidR="000150DA">
          <w:rPr>
            <w:webHidden/>
          </w:rPr>
          <w:tab/>
        </w:r>
        <w:r w:rsidR="000150DA">
          <w:rPr>
            <w:webHidden/>
          </w:rPr>
          <w:fldChar w:fldCharType="begin"/>
        </w:r>
        <w:r w:rsidR="000150DA">
          <w:rPr>
            <w:webHidden/>
          </w:rPr>
          <w:instrText xml:space="preserve"> PAGEREF _Toc207200430 \h </w:instrText>
        </w:r>
        <w:r w:rsidR="000150DA">
          <w:rPr>
            <w:webHidden/>
          </w:rPr>
        </w:r>
        <w:r w:rsidR="000150DA">
          <w:rPr>
            <w:webHidden/>
          </w:rPr>
          <w:fldChar w:fldCharType="separate"/>
        </w:r>
        <w:r w:rsidR="000150DA">
          <w:rPr>
            <w:webHidden/>
          </w:rPr>
          <w:t>8</w:t>
        </w:r>
        <w:r w:rsidR="000150DA">
          <w:rPr>
            <w:webHidden/>
          </w:rPr>
          <w:fldChar w:fldCharType="end"/>
        </w:r>
      </w:hyperlink>
    </w:p>
    <w:p w14:paraId="3DBC1FC8" w14:textId="1A1A5E35"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31" w:history="1">
        <w:r w:rsidR="000150DA" w:rsidRPr="00265C00">
          <w:rPr>
            <w:rStyle w:val="Hyperlink"/>
            <w:lang w:val="bs-Latn-BA"/>
          </w:rPr>
          <w:t>4.3.3</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Kriteriji prihvatljivosti troškova</w:t>
        </w:r>
        <w:r w:rsidR="000150DA">
          <w:rPr>
            <w:webHidden/>
          </w:rPr>
          <w:tab/>
        </w:r>
        <w:r w:rsidR="000150DA">
          <w:rPr>
            <w:webHidden/>
          </w:rPr>
          <w:fldChar w:fldCharType="begin"/>
        </w:r>
        <w:r w:rsidR="000150DA">
          <w:rPr>
            <w:webHidden/>
          </w:rPr>
          <w:instrText xml:space="preserve"> PAGEREF _Toc207200431 \h </w:instrText>
        </w:r>
        <w:r w:rsidR="000150DA">
          <w:rPr>
            <w:webHidden/>
          </w:rPr>
        </w:r>
        <w:r w:rsidR="000150DA">
          <w:rPr>
            <w:webHidden/>
          </w:rPr>
          <w:fldChar w:fldCharType="separate"/>
        </w:r>
        <w:r w:rsidR="000150DA">
          <w:rPr>
            <w:webHidden/>
          </w:rPr>
          <w:t>8</w:t>
        </w:r>
        <w:r w:rsidR="000150DA">
          <w:rPr>
            <w:webHidden/>
          </w:rPr>
          <w:fldChar w:fldCharType="end"/>
        </w:r>
      </w:hyperlink>
    </w:p>
    <w:p w14:paraId="751C1F02" w14:textId="1B732A17"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32" w:history="1">
        <w:r w:rsidR="000150DA" w:rsidRPr="00265C00">
          <w:rPr>
            <w:rStyle w:val="Hyperlink"/>
            <w:lang w:val="bs-Latn-BA"/>
          </w:rPr>
          <w:t>4.3.4</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Prihvatljivi direktni troškovi</w:t>
        </w:r>
        <w:r w:rsidR="000150DA">
          <w:rPr>
            <w:webHidden/>
          </w:rPr>
          <w:tab/>
        </w:r>
        <w:r w:rsidR="000150DA">
          <w:rPr>
            <w:webHidden/>
          </w:rPr>
          <w:fldChar w:fldCharType="begin"/>
        </w:r>
        <w:r w:rsidR="000150DA">
          <w:rPr>
            <w:webHidden/>
          </w:rPr>
          <w:instrText xml:space="preserve"> PAGEREF _Toc207200432 \h </w:instrText>
        </w:r>
        <w:r w:rsidR="000150DA">
          <w:rPr>
            <w:webHidden/>
          </w:rPr>
        </w:r>
        <w:r w:rsidR="000150DA">
          <w:rPr>
            <w:webHidden/>
          </w:rPr>
          <w:fldChar w:fldCharType="separate"/>
        </w:r>
        <w:r w:rsidR="000150DA">
          <w:rPr>
            <w:webHidden/>
          </w:rPr>
          <w:t>8</w:t>
        </w:r>
        <w:r w:rsidR="000150DA">
          <w:rPr>
            <w:webHidden/>
          </w:rPr>
          <w:fldChar w:fldCharType="end"/>
        </w:r>
      </w:hyperlink>
    </w:p>
    <w:p w14:paraId="52DE8A62" w14:textId="3F85ED16"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33" w:history="1">
        <w:r w:rsidR="000150DA" w:rsidRPr="00265C00">
          <w:rPr>
            <w:rStyle w:val="Hyperlink"/>
            <w:lang w:val="bs-Latn-BA"/>
          </w:rPr>
          <w:t>4.3.5</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Sljedeći troškovi nisu prihvatljivi:</w:t>
        </w:r>
        <w:r w:rsidR="000150DA">
          <w:rPr>
            <w:webHidden/>
          </w:rPr>
          <w:tab/>
        </w:r>
        <w:r w:rsidR="000150DA">
          <w:rPr>
            <w:webHidden/>
          </w:rPr>
          <w:fldChar w:fldCharType="begin"/>
        </w:r>
        <w:r w:rsidR="000150DA">
          <w:rPr>
            <w:webHidden/>
          </w:rPr>
          <w:instrText xml:space="preserve"> PAGEREF _Toc207200433 \h </w:instrText>
        </w:r>
        <w:r w:rsidR="000150DA">
          <w:rPr>
            <w:webHidden/>
          </w:rPr>
        </w:r>
        <w:r w:rsidR="000150DA">
          <w:rPr>
            <w:webHidden/>
          </w:rPr>
          <w:fldChar w:fldCharType="separate"/>
        </w:r>
        <w:r w:rsidR="000150DA">
          <w:rPr>
            <w:webHidden/>
          </w:rPr>
          <w:t>9</w:t>
        </w:r>
        <w:r w:rsidR="000150DA">
          <w:rPr>
            <w:webHidden/>
          </w:rPr>
          <w:fldChar w:fldCharType="end"/>
        </w:r>
      </w:hyperlink>
    </w:p>
    <w:p w14:paraId="3E6FB8C7" w14:textId="68A6D327" w:rsidR="000150DA" w:rsidRDefault="009D58BB">
      <w:pPr>
        <w:pStyle w:val="TOC2"/>
        <w:tabs>
          <w:tab w:val="left" w:pos="1100"/>
        </w:tabs>
        <w:rPr>
          <w:rFonts w:asciiTheme="minorHAnsi" w:eastAsiaTheme="minorEastAsia" w:hAnsiTheme="minorHAnsi" w:cstheme="minorBidi"/>
          <w:b w:val="0"/>
          <w:color w:val="auto"/>
          <w:spacing w:val="0"/>
          <w:lang w:val="hr-HR" w:eastAsia="hr-HR"/>
        </w:rPr>
      </w:pPr>
      <w:hyperlink w:anchor="_Toc207200434" w:history="1">
        <w:r w:rsidR="000150DA" w:rsidRPr="00265C00">
          <w:rPr>
            <w:rStyle w:val="Hyperlink"/>
            <w:lang w:val="bs-Latn-BA"/>
          </w:rPr>
          <w:t>4.3.6</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Način uplate sredstava</w:t>
        </w:r>
        <w:r w:rsidR="000150DA">
          <w:rPr>
            <w:webHidden/>
          </w:rPr>
          <w:tab/>
        </w:r>
        <w:r w:rsidR="000150DA">
          <w:rPr>
            <w:webHidden/>
          </w:rPr>
          <w:fldChar w:fldCharType="begin"/>
        </w:r>
        <w:r w:rsidR="000150DA">
          <w:rPr>
            <w:webHidden/>
          </w:rPr>
          <w:instrText xml:space="preserve"> PAGEREF _Toc207200434 \h </w:instrText>
        </w:r>
        <w:r w:rsidR="000150DA">
          <w:rPr>
            <w:webHidden/>
          </w:rPr>
        </w:r>
        <w:r w:rsidR="000150DA">
          <w:rPr>
            <w:webHidden/>
          </w:rPr>
          <w:fldChar w:fldCharType="separate"/>
        </w:r>
        <w:r w:rsidR="000150DA">
          <w:rPr>
            <w:webHidden/>
          </w:rPr>
          <w:t>9</w:t>
        </w:r>
        <w:r w:rsidR="000150DA">
          <w:rPr>
            <w:webHidden/>
          </w:rPr>
          <w:fldChar w:fldCharType="end"/>
        </w:r>
      </w:hyperlink>
    </w:p>
    <w:p w14:paraId="5F1088B3" w14:textId="79C9EA9A" w:rsidR="000150DA" w:rsidRDefault="009D58BB">
      <w:pPr>
        <w:pStyle w:val="TOC1"/>
        <w:rPr>
          <w:rFonts w:asciiTheme="minorHAnsi" w:eastAsiaTheme="minorEastAsia" w:hAnsiTheme="minorHAnsi" w:cstheme="minorBidi"/>
          <w:b w:val="0"/>
          <w:color w:val="auto"/>
          <w:spacing w:val="0"/>
          <w:lang w:val="hr-HR" w:eastAsia="hr-HR"/>
        </w:rPr>
      </w:pPr>
      <w:hyperlink w:anchor="_Toc207200435" w:history="1">
        <w:r w:rsidR="000150DA" w:rsidRPr="00265C00">
          <w:rPr>
            <w:rStyle w:val="Hyperlink"/>
            <w:lang w:val="bs-Latn-BA"/>
          </w:rPr>
          <w:t>5.</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KAKO PRIPREMITI I GDJE SLATI PRIJEDLOGE PROJEKATA</w:t>
        </w:r>
        <w:r w:rsidR="000150DA">
          <w:rPr>
            <w:webHidden/>
          </w:rPr>
          <w:tab/>
        </w:r>
        <w:r w:rsidR="000150DA">
          <w:rPr>
            <w:webHidden/>
          </w:rPr>
          <w:fldChar w:fldCharType="begin"/>
        </w:r>
        <w:r w:rsidR="000150DA">
          <w:rPr>
            <w:webHidden/>
          </w:rPr>
          <w:instrText xml:space="preserve"> PAGEREF _Toc207200435 \h </w:instrText>
        </w:r>
        <w:r w:rsidR="000150DA">
          <w:rPr>
            <w:webHidden/>
          </w:rPr>
        </w:r>
        <w:r w:rsidR="000150DA">
          <w:rPr>
            <w:webHidden/>
          </w:rPr>
          <w:fldChar w:fldCharType="separate"/>
        </w:r>
        <w:r w:rsidR="000150DA">
          <w:rPr>
            <w:webHidden/>
          </w:rPr>
          <w:t>10</w:t>
        </w:r>
        <w:r w:rsidR="000150DA">
          <w:rPr>
            <w:webHidden/>
          </w:rPr>
          <w:fldChar w:fldCharType="end"/>
        </w:r>
      </w:hyperlink>
    </w:p>
    <w:p w14:paraId="18593623" w14:textId="179ED681" w:rsidR="000150DA" w:rsidRDefault="009D58BB">
      <w:pPr>
        <w:pStyle w:val="TOC1"/>
        <w:rPr>
          <w:rFonts w:asciiTheme="minorHAnsi" w:eastAsiaTheme="minorEastAsia" w:hAnsiTheme="minorHAnsi" w:cstheme="minorBidi"/>
          <w:b w:val="0"/>
          <w:color w:val="auto"/>
          <w:spacing w:val="0"/>
          <w:lang w:val="hr-HR" w:eastAsia="hr-HR"/>
        </w:rPr>
      </w:pPr>
      <w:hyperlink w:anchor="_Toc207200436" w:history="1">
        <w:r w:rsidR="000150DA" w:rsidRPr="00265C00">
          <w:rPr>
            <w:rStyle w:val="Hyperlink"/>
            <w:lang w:val="bs-Latn-BA"/>
          </w:rPr>
          <w:t>6.</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OCJENJIVANJE I ODABIR PRIJEDLOGA PROJEKATA</w:t>
        </w:r>
        <w:r w:rsidR="000150DA">
          <w:rPr>
            <w:webHidden/>
          </w:rPr>
          <w:tab/>
        </w:r>
        <w:r w:rsidR="000150DA">
          <w:rPr>
            <w:webHidden/>
          </w:rPr>
          <w:fldChar w:fldCharType="begin"/>
        </w:r>
        <w:r w:rsidR="000150DA">
          <w:rPr>
            <w:webHidden/>
          </w:rPr>
          <w:instrText xml:space="preserve"> PAGEREF _Toc207200436 \h </w:instrText>
        </w:r>
        <w:r w:rsidR="000150DA">
          <w:rPr>
            <w:webHidden/>
          </w:rPr>
        </w:r>
        <w:r w:rsidR="000150DA">
          <w:rPr>
            <w:webHidden/>
          </w:rPr>
          <w:fldChar w:fldCharType="separate"/>
        </w:r>
        <w:r w:rsidR="000150DA">
          <w:rPr>
            <w:webHidden/>
          </w:rPr>
          <w:t>11</w:t>
        </w:r>
        <w:r w:rsidR="000150DA">
          <w:rPr>
            <w:webHidden/>
          </w:rPr>
          <w:fldChar w:fldCharType="end"/>
        </w:r>
      </w:hyperlink>
    </w:p>
    <w:p w14:paraId="317EA0E7" w14:textId="33EB0363" w:rsidR="000150DA" w:rsidRDefault="009D58BB">
      <w:pPr>
        <w:pStyle w:val="TOC2"/>
        <w:tabs>
          <w:tab w:val="left" w:pos="880"/>
        </w:tabs>
        <w:rPr>
          <w:rFonts w:asciiTheme="minorHAnsi" w:eastAsiaTheme="minorEastAsia" w:hAnsiTheme="minorHAnsi" w:cstheme="minorBidi"/>
          <w:b w:val="0"/>
          <w:color w:val="auto"/>
          <w:spacing w:val="0"/>
          <w:lang w:val="hr-HR" w:eastAsia="hr-HR"/>
        </w:rPr>
      </w:pPr>
      <w:hyperlink w:anchor="_Toc207200437" w:history="1">
        <w:r w:rsidR="000150DA" w:rsidRPr="00265C00">
          <w:rPr>
            <w:rStyle w:val="Hyperlink"/>
            <w:lang w:val="bs-Latn-BA"/>
          </w:rPr>
          <w:t>6.1</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Prva faza: Otvaranje i administrativna provjera prijedloga projekta</w:t>
        </w:r>
        <w:r w:rsidR="000150DA">
          <w:rPr>
            <w:webHidden/>
          </w:rPr>
          <w:tab/>
        </w:r>
        <w:r w:rsidR="000150DA">
          <w:rPr>
            <w:webHidden/>
          </w:rPr>
          <w:fldChar w:fldCharType="begin"/>
        </w:r>
        <w:r w:rsidR="000150DA">
          <w:rPr>
            <w:webHidden/>
          </w:rPr>
          <w:instrText xml:space="preserve"> PAGEREF _Toc207200437 \h </w:instrText>
        </w:r>
        <w:r w:rsidR="000150DA">
          <w:rPr>
            <w:webHidden/>
          </w:rPr>
        </w:r>
        <w:r w:rsidR="000150DA">
          <w:rPr>
            <w:webHidden/>
          </w:rPr>
          <w:fldChar w:fldCharType="separate"/>
        </w:r>
        <w:r w:rsidR="000150DA">
          <w:rPr>
            <w:webHidden/>
          </w:rPr>
          <w:t>12</w:t>
        </w:r>
        <w:r w:rsidR="000150DA">
          <w:rPr>
            <w:webHidden/>
          </w:rPr>
          <w:fldChar w:fldCharType="end"/>
        </w:r>
      </w:hyperlink>
    </w:p>
    <w:p w14:paraId="61EF7CA2" w14:textId="0F24DEB7" w:rsidR="000150DA" w:rsidRDefault="009D58BB">
      <w:pPr>
        <w:pStyle w:val="TOC2"/>
        <w:tabs>
          <w:tab w:val="left" w:pos="880"/>
        </w:tabs>
        <w:rPr>
          <w:rFonts w:asciiTheme="minorHAnsi" w:eastAsiaTheme="minorEastAsia" w:hAnsiTheme="minorHAnsi" w:cstheme="minorBidi"/>
          <w:b w:val="0"/>
          <w:color w:val="auto"/>
          <w:spacing w:val="0"/>
          <w:lang w:val="hr-HR" w:eastAsia="hr-HR"/>
        </w:rPr>
      </w:pPr>
      <w:hyperlink w:anchor="_Toc207200438" w:history="1">
        <w:r w:rsidR="000150DA" w:rsidRPr="00265C00">
          <w:rPr>
            <w:rStyle w:val="Hyperlink"/>
            <w:lang w:val="bs-Latn-BA"/>
          </w:rPr>
          <w:t>6.2</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Druga faza: Ocjenjivanje prijedloga projekta</w:t>
        </w:r>
        <w:r w:rsidR="000150DA">
          <w:rPr>
            <w:webHidden/>
          </w:rPr>
          <w:tab/>
        </w:r>
        <w:r w:rsidR="000150DA">
          <w:rPr>
            <w:webHidden/>
          </w:rPr>
          <w:fldChar w:fldCharType="begin"/>
        </w:r>
        <w:r w:rsidR="000150DA">
          <w:rPr>
            <w:webHidden/>
          </w:rPr>
          <w:instrText xml:space="preserve"> PAGEREF _Toc207200438 \h </w:instrText>
        </w:r>
        <w:r w:rsidR="000150DA">
          <w:rPr>
            <w:webHidden/>
          </w:rPr>
        </w:r>
        <w:r w:rsidR="000150DA">
          <w:rPr>
            <w:webHidden/>
          </w:rPr>
          <w:fldChar w:fldCharType="separate"/>
        </w:r>
        <w:r w:rsidR="000150DA">
          <w:rPr>
            <w:webHidden/>
          </w:rPr>
          <w:t>12</w:t>
        </w:r>
        <w:r w:rsidR="000150DA">
          <w:rPr>
            <w:webHidden/>
          </w:rPr>
          <w:fldChar w:fldCharType="end"/>
        </w:r>
      </w:hyperlink>
    </w:p>
    <w:p w14:paraId="3B8D2DF7" w14:textId="29B30B23" w:rsidR="000150DA" w:rsidRDefault="009D58BB">
      <w:pPr>
        <w:pStyle w:val="TOC2"/>
        <w:tabs>
          <w:tab w:val="left" w:pos="880"/>
        </w:tabs>
        <w:rPr>
          <w:rFonts w:asciiTheme="minorHAnsi" w:eastAsiaTheme="minorEastAsia" w:hAnsiTheme="minorHAnsi" w:cstheme="minorBidi"/>
          <w:b w:val="0"/>
          <w:color w:val="auto"/>
          <w:spacing w:val="0"/>
          <w:lang w:val="hr-HR" w:eastAsia="hr-HR"/>
        </w:rPr>
      </w:pPr>
      <w:hyperlink w:anchor="_Toc207200439" w:history="1">
        <w:r w:rsidR="000150DA" w:rsidRPr="00265C00">
          <w:rPr>
            <w:rStyle w:val="Hyperlink"/>
            <w:lang w:val="bs-Latn-BA"/>
          </w:rPr>
          <w:t>6.3</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Treća faza: Verifikacija prihvatljivosti aplikanata</w:t>
        </w:r>
        <w:r w:rsidR="000150DA">
          <w:rPr>
            <w:webHidden/>
          </w:rPr>
          <w:tab/>
        </w:r>
        <w:r w:rsidR="000150DA">
          <w:rPr>
            <w:webHidden/>
          </w:rPr>
          <w:fldChar w:fldCharType="begin"/>
        </w:r>
        <w:r w:rsidR="000150DA">
          <w:rPr>
            <w:webHidden/>
          </w:rPr>
          <w:instrText xml:space="preserve"> PAGEREF _Toc207200439 \h </w:instrText>
        </w:r>
        <w:r w:rsidR="000150DA">
          <w:rPr>
            <w:webHidden/>
          </w:rPr>
        </w:r>
        <w:r w:rsidR="000150DA">
          <w:rPr>
            <w:webHidden/>
          </w:rPr>
          <w:fldChar w:fldCharType="separate"/>
        </w:r>
        <w:r w:rsidR="000150DA">
          <w:rPr>
            <w:webHidden/>
          </w:rPr>
          <w:t>14</w:t>
        </w:r>
        <w:r w:rsidR="000150DA">
          <w:rPr>
            <w:webHidden/>
          </w:rPr>
          <w:fldChar w:fldCharType="end"/>
        </w:r>
      </w:hyperlink>
    </w:p>
    <w:p w14:paraId="322931C6" w14:textId="3F093603" w:rsidR="000150DA" w:rsidRDefault="009D58BB">
      <w:pPr>
        <w:pStyle w:val="TOC1"/>
        <w:rPr>
          <w:rFonts w:asciiTheme="minorHAnsi" w:eastAsiaTheme="minorEastAsia" w:hAnsiTheme="minorHAnsi" w:cstheme="minorBidi"/>
          <w:b w:val="0"/>
          <w:color w:val="auto"/>
          <w:spacing w:val="0"/>
          <w:lang w:val="hr-HR" w:eastAsia="hr-HR"/>
        </w:rPr>
      </w:pPr>
      <w:hyperlink w:anchor="_Toc207200440" w:history="1">
        <w:r w:rsidR="000150DA" w:rsidRPr="00265C00">
          <w:rPr>
            <w:rStyle w:val="Hyperlink"/>
            <w:lang w:val="bs-Latn-BA"/>
          </w:rPr>
          <w:t>7.</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OBAVJEŠTENJE O ODLUCI UGOVORNOG TIJELA</w:t>
        </w:r>
        <w:r w:rsidR="000150DA">
          <w:rPr>
            <w:webHidden/>
          </w:rPr>
          <w:tab/>
        </w:r>
        <w:r w:rsidR="000150DA">
          <w:rPr>
            <w:webHidden/>
          </w:rPr>
          <w:fldChar w:fldCharType="begin"/>
        </w:r>
        <w:r w:rsidR="000150DA">
          <w:rPr>
            <w:webHidden/>
          </w:rPr>
          <w:instrText xml:space="preserve"> PAGEREF _Toc207200440 \h </w:instrText>
        </w:r>
        <w:r w:rsidR="000150DA">
          <w:rPr>
            <w:webHidden/>
          </w:rPr>
        </w:r>
        <w:r w:rsidR="000150DA">
          <w:rPr>
            <w:webHidden/>
          </w:rPr>
          <w:fldChar w:fldCharType="separate"/>
        </w:r>
        <w:r w:rsidR="000150DA">
          <w:rPr>
            <w:webHidden/>
          </w:rPr>
          <w:t>14</w:t>
        </w:r>
        <w:r w:rsidR="000150DA">
          <w:rPr>
            <w:webHidden/>
          </w:rPr>
          <w:fldChar w:fldCharType="end"/>
        </w:r>
      </w:hyperlink>
    </w:p>
    <w:p w14:paraId="716758FC" w14:textId="7D8BDC73" w:rsidR="000150DA" w:rsidRDefault="009D58BB">
      <w:pPr>
        <w:pStyle w:val="TOC2"/>
        <w:rPr>
          <w:rFonts w:asciiTheme="minorHAnsi" w:eastAsiaTheme="minorEastAsia" w:hAnsiTheme="minorHAnsi" w:cstheme="minorBidi"/>
          <w:b w:val="0"/>
          <w:color w:val="auto"/>
          <w:spacing w:val="0"/>
          <w:lang w:val="hr-HR" w:eastAsia="hr-HR"/>
        </w:rPr>
      </w:pPr>
      <w:hyperlink w:anchor="_Toc207200441" w:history="1">
        <w:r w:rsidR="000150DA" w:rsidRPr="00265C00">
          <w:rPr>
            <w:rStyle w:val="Hyperlink"/>
            <w:lang w:val="bs-Latn-BA"/>
          </w:rPr>
          <w:t>7.1 Sadržaj odluke</w:t>
        </w:r>
        <w:r w:rsidR="000150DA">
          <w:rPr>
            <w:webHidden/>
          </w:rPr>
          <w:tab/>
        </w:r>
        <w:r w:rsidR="000150DA">
          <w:rPr>
            <w:webHidden/>
          </w:rPr>
          <w:fldChar w:fldCharType="begin"/>
        </w:r>
        <w:r w:rsidR="000150DA">
          <w:rPr>
            <w:webHidden/>
          </w:rPr>
          <w:instrText xml:space="preserve"> PAGEREF _Toc207200441 \h </w:instrText>
        </w:r>
        <w:r w:rsidR="000150DA">
          <w:rPr>
            <w:webHidden/>
          </w:rPr>
        </w:r>
        <w:r w:rsidR="000150DA">
          <w:rPr>
            <w:webHidden/>
          </w:rPr>
          <w:fldChar w:fldCharType="separate"/>
        </w:r>
        <w:r w:rsidR="000150DA">
          <w:rPr>
            <w:webHidden/>
          </w:rPr>
          <w:t>14</w:t>
        </w:r>
        <w:r w:rsidR="000150DA">
          <w:rPr>
            <w:webHidden/>
          </w:rPr>
          <w:fldChar w:fldCharType="end"/>
        </w:r>
      </w:hyperlink>
    </w:p>
    <w:p w14:paraId="24CDB682" w14:textId="67D2D508" w:rsidR="000150DA" w:rsidRDefault="009D58BB">
      <w:pPr>
        <w:pStyle w:val="TOC2"/>
        <w:rPr>
          <w:rFonts w:asciiTheme="minorHAnsi" w:eastAsiaTheme="minorEastAsia" w:hAnsiTheme="minorHAnsi" w:cstheme="minorBidi"/>
          <w:b w:val="0"/>
          <w:color w:val="auto"/>
          <w:spacing w:val="0"/>
          <w:lang w:val="hr-HR" w:eastAsia="hr-HR"/>
        </w:rPr>
      </w:pPr>
      <w:hyperlink w:anchor="_Toc207200442" w:history="1">
        <w:r w:rsidR="000150DA" w:rsidRPr="00265C00">
          <w:rPr>
            <w:rStyle w:val="Hyperlink"/>
            <w:lang w:val="bs-Latn-BA"/>
          </w:rPr>
          <w:t>7.2 Uslovi koji se primjenjuju tokom implementacije</w:t>
        </w:r>
        <w:r w:rsidR="000150DA">
          <w:rPr>
            <w:webHidden/>
          </w:rPr>
          <w:tab/>
        </w:r>
        <w:r w:rsidR="000150DA">
          <w:rPr>
            <w:webHidden/>
          </w:rPr>
          <w:fldChar w:fldCharType="begin"/>
        </w:r>
        <w:r w:rsidR="000150DA">
          <w:rPr>
            <w:webHidden/>
          </w:rPr>
          <w:instrText xml:space="preserve"> PAGEREF _Toc207200442 \h </w:instrText>
        </w:r>
        <w:r w:rsidR="000150DA">
          <w:rPr>
            <w:webHidden/>
          </w:rPr>
        </w:r>
        <w:r w:rsidR="000150DA">
          <w:rPr>
            <w:webHidden/>
          </w:rPr>
          <w:fldChar w:fldCharType="separate"/>
        </w:r>
        <w:r w:rsidR="000150DA">
          <w:rPr>
            <w:webHidden/>
          </w:rPr>
          <w:t>14</w:t>
        </w:r>
        <w:r w:rsidR="000150DA">
          <w:rPr>
            <w:webHidden/>
          </w:rPr>
          <w:fldChar w:fldCharType="end"/>
        </w:r>
      </w:hyperlink>
    </w:p>
    <w:p w14:paraId="02DF4F8E" w14:textId="207654C7" w:rsidR="000150DA" w:rsidRDefault="009D58BB">
      <w:pPr>
        <w:pStyle w:val="TOC2"/>
        <w:tabs>
          <w:tab w:val="left" w:pos="660"/>
        </w:tabs>
        <w:rPr>
          <w:rFonts w:asciiTheme="minorHAnsi" w:eastAsiaTheme="minorEastAsia" w:hAnsiTheme="minorHAnsi" w:cstheme="minorBidi"/>
          <w:b w:val="0"/>
          <w:color w:val="auto"/>
          <w:spacing w:val="0"/>
          <w:lang w:val="hr-HR" w:eastAsia="hr-HR"/>
        </w:rPr>
      </w:pPr>
      <w:hyperlink w:anchor="_Toc207200443" w:history="1">
        <w:r w:rsidR="000150DA" w:rsidRPr="00265C00">
          <w:rPr>
            <w:rStyle w:val="Hyperlink"/>
            <w:lang w:val="bs-Latn-BA"/>
          </w:rPr>
          <w:t>8.</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VIDLJIVOST</w:t>
        </w:r>
        <w:r w:rsidR="000150DA">
          <w:rPr>
            <w:webHidden/>
          </w:rPr>
          <w:tab/>
        </w:r>
        <w:r w:rsidR="000150DA">
          <w:rPr>
            <w:webHidden/>
          </w:rPr>
          <w:fldChar w:fldCharType="begin"/>
        </w:r>
        <w:r w:rsidR="000150DA">
          <w:rPr>
            <w:webHidden/>
          </w:rPr>
          <w:instrText xml:space="preserve"> PAGEREF _Toc207200443 \h </w:instrText>
        </w:r>
        <w:r w:rsidR="000150DA">
          <w:rPr>
            <w:webHidden/>
          </w:rPr>
        </w:r>
        <w:r w:rsidR="000150DA">
          <w:rPr>
            <w:webHidden/>
          </w:rPr>
          <w:fldChar w:fldCharType="separate"/>
        </w:r>
        <w:r w:rsidR="000150DA">
          <w:rPr>
            <w:webHidden/>
          </w:rPr>
          <w:t>15</w:t>
        </w:r>
        <w:r w:rsidR="000150DA">
          <w:rPr>
            <w:webHidden/>
          </w:rPr>
          <w:fldChar w:fldCharType="end"/>
        </w:r>
      </w:hyperlink>
    </w:p>
    <w:p w14:paraId="4BFBA226" w14:textId="5279ABDF" w:rsidR="000150DA" w:rsidRDefault="009D58BB">
      <w:pPr>
        <w:pStyle w:val="TOC1"/>
        <w:rPr>
          <w:rFonts w:asciiTheme="minorHAnsi" w:eastAsiaTheme="minorEastAsia" w:hAnsiTheme="minorHAnsi" w:cstheme="minorBidi"/>
          <w:b w:val="0"/>
          <w:color w:val="auto"/>
          <w:spacing w:val="0"/>
          <w:lang w:val="hr-HR" w:eastAsia="hr-HR"/>
        </w:rPr>
      </w:pPr>
      <w:hyperlink w:anchor="_Toc207200444" w:history="1">
        <w:r w:rsidR="000150DA" w:rsidRPr="00265C00">
          <w:rPr>
            <w:rStyle w:val="Hyperlink"/>
            <w:lang w:val="bs-Latn-BA"/>
          </w:rPr>
          <w:t>9.</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INDIKATIVNI RASPORED AKTIVNOSTI</w:t>
        </w:r>
        <w:r w:rsidR="000150DA">
          <w:rPr>
            <w:webHidden/>
          </w:rPr>
          <w:tab/>
        </w:r>
        <w:r w:rsidR="000150DA">
          <w:rPr>
            <w:webHidden/>
          </w:rPr>
          <w:fldChar w:fldCharType="begin"/>
        </w:r>
        <w:r w:rsidR="000150DA">
          <w:rPr>
            <w:webHidden/>
          </w:rPr>
          <w:instrText xml:space="preserve"> PAGEREF _Toc207200444 \h </w:instrText>
        </w:r>
        <w:r w:rsidR="000150DA">
          <w:rPr>
            <w:webHidden/>
          </w:rPr>
        </w:r>
        <w:r w:rsidR="000150DA">
          <w:rPr>
            <w:webHidden/>
          </w:rPr>
          <w:fldChar w:fldCharType="separate"/>
        </w:r>
        <w:r w:rsidR="000150DA">
          <w:rPr>
            <w:webHidden/>
          </w:rPr>
          <w:t>15</w:t>
        </w:r>
        <w:r w:rsidR="000150DA">
          <w:rPr>
            <w:webHidden/>
          </w:rPr>
          <w:fldChar w:fldCharType="end"/>
        </w:r>
      </w:hyperlink>
    </w:p>
    <w:p w14:paraId="0F88620E" w14:textId="01C68049" w:rsidR="000150DA" w:rsidRDefault="009D58BB">
      <w:pPr>
        <w:pStyle w:val="TOC1"/>
        <w:rPr>
          <w:rFonts w:asciiTheme="minorHAnsi" w:eastAsiaTheme="minorEastAsia" w:hAnsiTheme="minorHAnsi" w:cstheme="minorBidi"/>
          <w:b w:val="0"/>
          <w:color w:val="auto"/>
          <w:spacing w:val="0"/>
          <w:lang w:val="hr-HR" w:eastAsia="hr-HR"/>
        </w:rPr>
      </w:pPr>
      <w:hyperlink w:anchor="_Toc207200445" w:history="1">
        <w:r w:rsidR="000150DA" w:rsidRPr="00265C00">
          <w:rPr>
            <w:rStyle w:val="Hyperlink"/>
            <w:lang w:val="bs-Latn-BA"/>
          </w:rPr>
          <w:t>10.</w:t>
        </w:r>
        <w:r w:rsidR="000150DA">
          <w:rPr>
            <w:rFonts w:asciiTheme="minorHAnsi" w:eastAsiaTheme="minorEastAsia" w:hAnsiTheme="minorHAnsi" w:cstheme="minorBidi"/>
            <w:b w:val="0"/>
            <w:color w:val="auto"/>
            <w:spacing w:val="0"/>
            <w:lang w:val="hr-HR" w:eastAsia="hr-HR"/>
          </w:rPr>
          <w:tab/>
        </w:r>
        <w:r w:rsidR="000150DA" w:rsidRPr="00265C00">
          <w:rPr>
            <w:rStyle w:val="Hyperlink"/>
            <w:lang w:val="bs-Latn-BA"/>
          </w:rPr>
          <w:t>LISTA ANEKSA</w:t>
        </w:r>
        <w:r w:rsidR="000150DA">
          <w:rPr>
            <w:webHidden/>
          </w:rPr>
          <w:tab/>
        </w:r>
        <w:r w:rsidR="000150DA">
          <w:rPr>
            <w:webHidden/>
          </w:rPr>
          <w:fldChar w:fldCharType="begin"/>
        </w:r>
        <w:r w:rsidR="000150DA">
          <w:rPr>
            <w:webHidden/>
          </w:rPr>
          <w:instrText xml:space="preserve"> PAGEREF _Toc207200445 \h </w:instrText>
        </w:r>
        <w:r w:rsidR="000150DA">
          <w:rPr>
            <w:webHidden/>
          </w:rPr>
        </w:r>
        <w:r w:rsidR="000150DA">
          <w:rPr>
            <w:webHidden/>
          </w:rPr>
          <w:fldChar w:fldCharType="separate"/>
        </w:r>
        <w:r w:rsidR="000150DA">
          <w:rPr>
            <w:webHidden/>
          </w:rPr>
          <w:t>16</w:t>
        </w:r>
        <w:r w:rsidR="000150DA">
          <w:rPr>
            <w:webHidden/>
          </w:rPr>
          <w:fldChar w:fldCharType="end"/>
        </w:r>
      </w:hyperlink>
    </w:p>
    <w:p w14:paraId="3B807A10" w14:textId="2DE8724B" w:rsidR="004C55DA" w:rsidRPr="00FB1761" w:rsidRDefault="004C55DA" w:rsidP="00D436F0">
      <w:pPr>
        <w:spacing w:after="0" w:line="240" w:lineRule="auto"/>
        <w:rPr>
          <w:b/>
          <w:bCs/>
          <w:noProof/>
          <w:color w:val="538135" w:themeColor="accent6" w:themeShade="BF"/>
        </w:rPr>
      </w:pPr>
      <w:r w:rsidRPr="00FB1761">
        <w:rPr>
          <w:rFonts w:ascii="Cambria" w:hAnsi="Cambria"/>
          <w:b/>
          <w:bCs/>
          <w:noProof/>
          <w:color w:val="385623" w:themeColor="accent6" w:themeShade="80"/>
        </w:rPr>
        <w:lastRenderedPageBreak/>
        <w:fldChar w:fldCharType="end"/>
      </w:r>
    </w:p>
    <w:p w14:paraId="24D0BFBC" w14:textId="77777777" w:rsidR="004C55DA" w:rsidRPr="00FB1761" w:rsidRDefault="004C55DA" w:rsidP="00D436F0">
      <w:pPr>
        <w:pStyle w:val="Heading1"/>
        <w:numPr>
          <w:ilvl w:val="0"/>
          <w:numId w:val="5"/>
        </w:numPr>
        <w:spacing w:after="0"/>
        <w:rPr>
          <w:color w:val="538135" w:themeColor="accent6" w:themeShade="BF"/>
          <w:sz w:val="28"/>
          <w:szCs w:val="28"/>
          <w:lang w:val="bs-Latn-BA"/>
        </w:rPr>
      </w:pPr>
      <w:bookmarkStart w:id="4" w:name="_Toc470083535"/>
      <w:bookmarkStart w:id="5" w:name="_Toc470110000"/>
      <w:bookmarkStart w:id="6" w:name="_Toc207200411"/>
      <w:bookmarkStart w:id="7" w:name="_Hlk532026530"/>
      <w:r w:rsidRPr="00FB1761">
        <w:rPr>
          <w:color w:val="538135" w:themeColor="accent6" w:themeShade="BF"/>
          <w:sz w:val="28"/>
          <w:szCs w:val="28"/>
          <w:lang w:val="bs-Latn-BA"/>
        </w:rPr>
        <w:t>UVOD</w:t>
      </w:r>
      <w:bookmarkEnd w:id="4"/>
      <w:bookmarkEnd w:id="5"/>
      <w:bookmarkEnd w:id="6"/>
    </w:p>
    <w:p w14:paraId="105CB3BA" w14:textId="2E727171" w:rsidR="004C55DA" w:rsidRPr="00FB1761" w:rsidRDefault="004C55DA" w:rsidP="004C55DA">
      <w:pPr>
        <w:spacing w:after="0" w:line="240" w:lineRule="auto"/>
        <w:ind w:firstLine="720"/>
        <w:jc w:val="both"/>
        <w:rPr>
          <w:rFonts w:ascii="Cambria" w:hAnsi="Cambria" w:cs="Arial"/>
          <w:lang w:eastAsia="fr-FR"/>
        </w:rPr>
      </w:pPr>
      <w:r w:rsidRPr="00E652B1">
        <w:rPr>
          <w:rFonts w:ascii="Cambria" w:hAnsi="Cambria" w:cs="Arial"/>
          <w:lang w:eastAsia="fr-FR"/>
        </w:rPr>
        <w:t xml:space="preserve">Zaštita životne sredine je jedno od najvažnijih pitanja </w:t>
      </w:r>
      <w:r w:rsidR="00C23B13">
        <w:rPr>
          <w:rFonts w:ascii="Cambria" w:hAnsi="Cambria" w:cs="Arial"/>
          <w:lang w:eastAsia="fr-FR"/>
        </w:rPr>
        <w:t xml:space="preserve">u BiH </w:t>
      </w:r>
      <w:r w:rsidRPr="00E652B1">
        <w:rPr>
          <w:rFonts w:ascii="Cambria" w:hAnsi="Cambria" w:cs="Arial"/>
          <w:lang w:eastAsia="fr-FR"/>
        </w:rPr>
        <w:t>koje predstavlja veliki izazov, kako u kontekstu evropskih integracija, tako i u pogledu postizanja održivog razvoja i očuvanja prirodnih resursa za buduće generacije. Postojeći modeli ekonom</w:t>
      </w:r>
      <w:r w:rsidR="008E560B" w:rsidRPr="00E652B1">
        <w:rPr>
          <w:rFonts w:ascii="Cambria" w:hAnsi="Cambria" w:cs="Arial"/>
          <w:lang w:eastAsia="fr-FR"/>
        </w:rPr>
        <w:t>skog razvoja</w:t>
      </w:r>
      <w:r w:rsidRPr="00E652B1">
        <w:rPr>
          <w:rFonts w:ascii="Cambria" w:hAnsi="Cambria" w:cs="Arial"/>
          <w:lang w:eastAsia="fr-FR"/>
        </w:rPr>
        <w:t xml:space="preserve"> dovode do prekomjernog</w:t>
      </w:r>
      <w:r w:rsidRPr="00FB1761">
        <w:rPr>
          <w:rFonts w:ascii="Cambria" w:hAnsi="Cambria" w:cs="Arial"/>
          <w:lang w:eastAsia="fr-FR"/>
        </w:rPr>
        <w:t xml:space="preserve"> korištenja prirodnih resursa, ubrzane degradacije životne sredine, </w:t>
      </w:r>
      <w:r w:rsidR="00EF078F">
        <w:rPr>
          <w:rFonts w:ascii="Cambria" w:hAnsi="Cambria" w:cs="Arial"/>
          <w:lang w:eastAsia="fr-FR"/>
        </w:rPr>
        <w:t xml:space="preserve">intenzivnijih </w:t>
      </w:r>
      <w:r w:rsidRPr="00FB1761">
        <w:rPr>
          <w:rFonts w:ascii="Cambria" w:hAnsi="Cambria" w:cs="Arial"/>
          <w:lang w:eastAsia="fr-FR"/>
        </w:rPr>
        <w:t>klimatskih promjena i njenih negativnih efekata</w:t>
      </w:r>
      <w:r w:rsidR="00F807AC">
        <w:rPr>
          <w:rFonts w:ascii="Cambria" w:hAnsi="Cambria" w:cs="Arial"/>
          <w:lang w:eastAsia="fr-FR"/>
        </w:rPr>
        <w:t xml:space="preserve">. Posebno je zabrinjavajući odnos prema </w:t>
      </w:r>
      <w:r w:rsidR="00EF078F">
        <w:rPr>
          <w:rFonts w:ascii="Cambria" w:hAnsi="Cambria" w:cs="Arial"/>
          <w:lang w:eastAsia="fr-FR"/>
        </w:rPr>
        <w:t>okolišu</w:t>
      </w:r>
      <w:r w:rsidR="00327229">
        <w:rPr>
          <w:rFonts w:ascii="Cambria" w:hAnsi="Cambria" w:cs="Arial"/>
          <w:lang w:eastAsia="fr-FR"/>
        </w:rPr>
        <w:t xml:space="preserve">, </w:t>
      </w:r>
      <w:r w:rsidRPr="00FB1761">
        <w:rPr>
          <w:rFonts w:ascii="Cambria" w:hAnsi="Cambria" w:cs="Arial"/>
          <w:lang w:eastAsia="fr-FR"/>
        </w:rPr>
        <w:t xml:space="preserve"> tako da je evidentna potreba za </w:t>
      </w:r>
      <w:r w:rsidR="00EF078F">
        <w:rPr>
          <w:rFonts w:ascii="Cambria" w:hAnsi="Cambria" w:cs="Arial"/>
          <w:lang w:eastAsia="fr-FR"/>
        </w:rPr>
        <w:t xml:space="preserve">dodatnim jačanjem </w:t>
      </w:r>
      <w:r w:rsidR="00327229">
        <w:rPr>
          <w:rFonts w:ascii="Cambria" w:hAnsi="Cambria" w:cs="Arial"/>
          <w:lang w:eastAsia="fr-FR"/>
        </w:rPr>
        <w:t xml:space="preserve">aktivnosti </w:t>
      </w:r>
      <w:r w:rsidR="00EF078F">
        <w:rPr>
          <w:rFonts w:ascii="Cambria" w:hAnsi="Cambria" w:cs="Arial"/>
          <w:lang w:eastAsia="fr-FR"/>
        </w:rPr>
        <w:t>zaštite, promocijom</w:t>
      </w:r>
      <w:r w:rsidR="009F0D26">
        <w:rPr>
          <w:rFonts w:ascii="Cambria" w:hAnsi="Cambria" w:cs="Arial"/>
          <w:lang w:eastAsia="fr-FR"/>
        </w:rPr>
        <w:t xml:space="preserve"> zelene tranzicije i ublažavanja efekata klimatskih promjena</w:t>
      </w:r>
      <w:r w:rsidR="00F807AC">
        <w:rPr>
          <w:rFonts w:ascii="Cambria" w:hAnsi="Cambria" w:cs="Arial"/>
          <w:lang w:eastAsia="fr-FR"/>
        </w:rPr>
        <w:t>,</w:t>
      </w:r>
      <w:r w:rsidRPr="00FB1761">
        <w:rPr>
          <w:rFonts w:ascii="Cambria" w:hAnsi="Cambria" w:cs="Arial"/>
          <w:lang w:eastAsia="fr-FR"/>
        </w:rPr>
        <w:t xml:space="preserve"> koji </w:t>
      </w:r>
      <w:r w:rsidR="00F807AC">
        <w:rPr>
          <w:rFonts w:ascii="Cambria" w:hAnsi="Cambria" w:cs="Arial"/>
          <w:lang w:eastAsia="fr-FR"/>
        </w:rPr>
        <w:t>u krajnj</w:t>
      </w:r>
      <w:r w:rsidR="00E22FC2">
        <w:rPr>
          <w:rFonts w:ascii="Cambria" w:hAnsi="Cambria" w:cs="Arial"/>
          <w:lang w:eastAsia="fr-FR"/>
        </w:rPr>
        <w:t xml:space="preserve">oj instanci </w:t>
      </w:r>
      <w:r w:rsidRPr="00FB1761">
        <w:rPr>
          <w:rFonts w:ascii="Cambria" w:hAnsi="Cambria" w:cs="Arial"/>
          <w:lang w:eastAsia="fr-FR"/>
        </w:rPr>
        <w:t xml:space="preserve">doprinose održivom razvoju. </w:t>
      </w:r>
    </w:p>
    <w:p w14:paraId="4F67910E" w14:textId="0A1AE402" w:rsidR="004C55DA" w:rsidRPr="00FB1761" w:rsidRDefault="004C55DA" w:rsidP="004C55DA">
      <w:pPr>
        <w:spacing w:after="0" w:line="240" w:lineRule="auto"/>
        <w:ind w:firstLine="720"/>
        <w:jc w:val="both"/>
        <w:rPr>
          <w:rFonts w:ascii="Cambria" w:hAnsi="Cambria" w:cs="Arial"/>
          <w:lang w:eastAsia="fr-FR"/>
        </w:rPr>
      </w:pPr>
      <w:r w:rsidRPr="00FB1761">
        <w:rPr>
          <w:rFonts w:ascii="Cambria" w:hAnsi="Cambria" w:cs="Arial"/>
          <w:lang w:eastAsia="fr-FR"/>
        </w:rPr>
        <w:t xml:space="preserve">Zemlje koje su u procesu evropskih integracija </w:t>
      </w:r>
      <w:r w:rsidR="00E22FC2">
        <w:rPr>
          <w:rFonts w:ascii="Cambria" w:hAnsi="Cambria" w:cs="Arial"/>
          <w:lang w:eastAsia="fr-FR"/>
        </w:rPr>
        <w:t xml:space="preserve">ili aktivno streme tim procesima, </w:t>
      </w:r>
      <w:r w:rsidRPr="00FB1761">
        <w:rPr>
          <w:rFonts w:ascii="Cambria" w:hAnsi="Cambria" w:cs="Arial"/>
          <w:lang w:eastAsia="fr-FR"/>
        </w:rPr>
        <w:t xml:space="preserve">imaju značajne obaveze u oblasti zaštite životne sredine i klimatskih promjena u okviru </w:t>
      </w:r>
      <w:r w:rsidRPr="00BA500C">
        <w:rPr>
          <w:rFonts w:ascii="Cambria" w:hAnsi="Cambria" w:cs="Arial"/>
          <w:i/>
          <w:lang w:eastAsia="fr-FR"/>
        </w:rPr>
        <w:t>Poglavlja 27 - Životna sredina i klimatske promjene</w:t>
      </w:r>
      <w:r w:rsidRPr="00FB1761">
        <w:rPr>
          <w:rFonts w:ascii="Cambria" w:hAnsi="Cambria" w:cs="Arial"/>
          <w:lang w:eastAsia="fr-FR"/>
        </w:rPr>
        <w:t>. Izvještaji Evropske komisije o napretku pokazuju da saradnju organizacija civilnog društva u toj oblasti treba dodatno ojačati. Zbog nedostatka znanja i vještina, OCD ne utiču u dovoljnoj mjeri na donosioce odluka i privatni sektor kako bi obezbijedili održivi razvoj i omoguć</w:t>
      </w:r>
      <w:r w:rsidR="00E22FC2">
        <w:rPr>
          <w:rFonts w:ascii="Cambria" w:hAnsi="Cambria" w:cs="Arial"/>
          <w:lang w:eastAsia="fr-FR"/>
        </w:rPr>
        <w:t>ili</w:t>
      </w:r>
      <w:r w:rsidRPr="00FB1761">
        <w:rPr>
          <w:rFonts w:ascii="Cambria" w:hAnsi="Cambria" w:cs="Arial"/>
          <w:lang w:eastAsia="fr-FR"/>
        </w:rPr>
        <w:t xml:space="preserve"> sadašnjim i budućim generacijama da zadovolje svoje potrebe, uz očuvanje prirodnih resursa.</w:t>
      </w:r>
    </w:p>
    <w:p w14:paraId="53349F8D" w14:textId="68B028BD" w:rsidR="004C55DA" w:rsidRPr="00FB1761" w:rsidRDefault="004C55DA" w:rsidP="004C55DA">
      <w:pPr>
        <w:spacing w:after="0" w:line="240" w:lineRule="auto"/>
        <w:ind w:firstLine="720"/>
        <w:jc w:val="both"/>
        <w:rPr>
          <w:rFonts w:ascii="Cambria" w:hAnsi="Cambria" w:cs="Arial"/>
          <w:lang w:eastAsia="fr-FR"/>
        </w:rPr>
      </w:pPr>
      <w:r w:rsidRPr="00FB1761">
        <w:rPr>
          <w:rFonts w:ascii="Cambria" w:hAnsi="Cambria" w:cs="Arial"/>
          <w:lang w:eastAsia="fr-FR"/>
        </w:rPr>
        <w:t>Kako bi efikasn</w:t>
      </w:r>
      <w:r w:rsidR="00BA500C">
        <w:rPr>
          <w:rFonts w:ascii="Cambria" w:hAnsi="Cambria" w:cs="Arial"/>
          <w:lang w:eastAsia="fr-FR"/>
        </w:rPr>
        <w:t>ije</w:t>
      </w:r>
      <w:r w:rsidRPr="00FB1761">
        <w:rPr>
          <w:rFonts w:ascii="Cambria" w:hAnsi="Cambria" w:cs="Arial"/>
          <w:lang w:eastAsia="fr-FR"/>
        </w:rPr>
        <w:t xml:space="preserve"> učestvovale u procesu donošenja odluka u oblasti održivog razvoja i zaštite životne sredine sa akcentom na </w:t>
      </w:r>
      <w:r w:rsidR="009F0D26">
        <w:rPr>
          <w:rFonts w:ascii="Cambria" w:hAnsi="Cambria" w:cs="Arial"/>
          <w:lang w:eastAsia="fr-FR"/>
        </w:rPr>
        <w:t>zelenu tranziciju</w:t>
      </w:r>
      <w:r w:rsidR="00E22FC2">
        <w:rPr>
          <w:rFonts w:ascii="Cambria" w:hAnsi="Cambria" w:cs="Arial"/>
          <w:lang w:eastAsia="fr-FR"/>
        </w:rPr>
        <w:t>,</w:t>
      </w:r>
      <w:r w:rsidRPr="00FB1761">
        <w:rPr>
          <w:rFonts w:ascii="Cambria" w:hAnsi="Cambria" w:cs="Arial"/>
          <w:lang w:eastAsia="fr-FR"/>
        </w:rPr>
        <w:t xml:space="preserve"> </w:t>
      </w:r>
      <w:r w:rsidR="009F0D26">
        <w:rPr>
          <w:rFonts w:ascii="Cambria" w:hAnsi="Cambria" w:cs="Arial"/>
          <w:lang w:eastAsia="fr-FR"/>
        </w:rPr>
        <w:t xml:space="preserve">dekarbonizaciju i klimatske promjene, </w:t>
      </w:r>
      <w:r w:rsidRPr="00FB1761">
        <w:rPr>
          <w:rFonts w:ascii="Cambria" w:hAnsi="Cambria" w:cs="Arial"/>
          <w:lang w:eastAsia="fr-FR"/>
        </w:rPr>
        <w:t xml:space="preserve">organizacije civilnog društva </w:t>
      </w:r>
      <w:r w:rsidR="00EF078F">
        <w:rPr>
          <w:rFonts w:ascii="Cambria" w:hAnsi="Cambria" w:cs="Arial"/>
          <w:lang w:eastAsia="fr-FR"/>
        </w:rPr>
        <w:t xml:space="preserve">u BiH </w:t>
      </w:r>
      <w:r w:rsidRPr="00FB1761">
        <w:rPr>
          <w:rFonts w:ascii="Cambria" w:hAnsi="Cambria" w:cs="Arial"/>
          <w:lang w:eastAsia="fr-FR"/>
        </w:rPr>
        <w:t xml:space="preserve">moraju da jačaju svoje kapacitete </w:t>
      </w:r>
      <w:r w:rsidR="00AA484D">
        <w:rPr>
          <w:rFonts w:ascii="Cambria" w:hAnsi="Cambria" w:cs="Arial"/>
          <w:lang w:eastAsia="fr-FR"/>
        </w:rPr>
        <w:t>i da</w:t>
      </w:r>
      <w:r w:rsidRPr="00FB1761">
        <w:rPr>
          <w:rFonts w:ascii="Cambria" w:hAnsi="Cambria" w:cs="Arial"/>
          <w:lang w:eastAsia="fr-FR"/>
        </w:rPr>
        <w:t xml:space="preserve"> izgrađuju partnerstva u cilju zajedničkog djelovanja.</w:t>
      </w:r>
    </w:p>
    <w:p w14:paraId="24D9B96B" w14:textId="77777777" w:rsidR="004C55DA" w:rsidRPr="00FB1761" w:rsidRDefault="004C55DA" w:rsidP="004C55DA">
      <w:pPr>
        <w:spacing w:after="0" w:line="240" w:lineRule="auto"/>
        <w:ind w:firstLine="720"/>
        <w:jc w:val="both"/>
        <w:rPr>
          <w:rFonts w:ascii="Cambria" w:hAnsi="Cambria" w:cs="Arial"/>
          <w:lang w:eastAsia="fr-FR"/>
        </w:rPr>
      </w:pPr>
    </w:p>
    <w:p w14:paraId="6259603E" w14:textId="32FD846A" w:rsidR="009F0D26" w:rsidRPr="009F0D26" w:rsidRDefault="003022C2" w:rsidP="009F0D26">
      <w:pPr>
        <w:spacing w:after="0" w:line="240" w:lineRule="auto"/>
        <w:ind w:firstLine="720"/>
        <w:jc w:val="both"/>
        <w:rPr>
          <w:rFonts w:ascii="Cambria" w:eastAsia="Times New Roman" w:hAnsi="Cambria" w:cs="Times New Roman"/>
          <w:lang w:val="hr-BA"/>
        </w:rPr>
      </w:pPr>
      <w:r w:rsidRPr="003022C2">
        <w:rPr>
          <w:rFonts w:ascii="Cambria" w:hAnsi="Cambria" w:cs="Arial"/>
          <w:lang w:eastAsia="fr-FR"/>
        </w:rPr>
        <w:t>Projekat pod nazivom</w:t>
      </w:r>
      <w:r w:rsidRPr="003022C2">
        <w:rPr>
          <w:rFonts w:ascii="Cambria" w:hAnsi="Cambria" w:cs="Arial"/>
          <w:b/>
          <w:lang w:eastAsia="fr-FR"/>
        </w:rPr>
        <w:t xml:space="preserve"> BH Green Triangle (BHGT)</w:t>
      </w:r>
      <w:r w:rsidRPr="003022C2">
        <w:rPr>
          <w:rFonts w:ascii="Cambria" w:hAnsi="Cambria" w:cs="Arial"/>
          <w:lang w:eastAsia="fr-FR"/>
        </w:rPr>
        <w:t xml:space="preserve"> inicira i podstiče aktere u procesima reformi na lokalnom nivou u oblasti dekarbonizacije, prilagođavanja i ublažavanja klimatskih promjena, okupljajući OCD iz BiH, (npr. GreenWorks mreža, prethodno uspostavljena u okviru projekta finansiranog od strane EU, 2021-2023), i jedinice lokalne samouprave, JLS, inkluzivnim</w:t>
      </w:r>
      <w:r w:rsidR="00BA500C">
        <w:rPr>
          <w:rFonts w:ascii="Cambria" w:hAnsi="Cambria" w:cs="Arial"/>
          <w:lang w:eastAsia="fr-FR"/>
        </w:rPr>
        <w:t>,</w:t>
      </w:r>
      <w:r w:rsidRPr="003022C2">
        <w:rPr>
          <w:rFonts w:ascii="Cambria" w:hAnsi="Cambria" w:cs="Arial"/>
          <w:lang w:eastAsia="fr-FR"/>
        </w:rPr>
        <w:t xml:space="preserve"> participativnim pristupom u kreiranju javnih politika. Projekat BHGT je također predvidio </w:t>
      </w:r>
      <w:r w:rsidRPr="003022C2">
        <w:rPr>
          <w:rFonts w:ascii="Cambria" w:hAnsi="Cambria" w:cs="Arial"/>
          <w:b/>
          <w:lang w:eastAsia="fr-FR"/>
        </w:rPr>
        <w:t>podjelu „malih EU grantova“ za 15 OCD</w:t>
      </w:r>
      <w:r w:rsidRPr="003022C2">
        <w:rPr>
          <w:rFonts w:ascii="Cambria" w:hAnsi="Cambria" w:cs="Arial"/>
          <w:lang w:eastAsia="fr-FR"/>
        </w:rPr>
        <w:t xml:space="preserve">, izgradnju njihovih kapaciteta i omogućavanje njihovog učešća u ekološkoj mreži. Projekat BHGT direktno inicira procese dekarbonizacije na lokalnom nivou, što rezultira izradom </w:t>
      </w:r>
      <w:r w:rsidRPr="003022C2">
        <w:rPr>
          <w:rFonts w:ascii="Cambria" w:hAnsi="Cambria" w:cs="Arial"/>
          <w:b/>
          <w:lang w:eastAsia="fr-FR"/>
        </w:rPr>
        <w:t>15 Akcionih planova održivog upravljanja energijom i prilagođavanja klimatskim promjenama, SECAP-a</w:t>
      </w:r>
      <w:r w:rsidRPr="003022C2">
        <w:rPr>
          <w:rFonts w:ascii="Cambria" w:hAnsi="Cambria" w:cs="Arial"/>
          <w:lang w:eastAsia="fr-FR"/>
        </w:rPr>
        <w:t xml:space="preserve"> (za period do 2030. godine), promovirajući korištenje čiste i održive energije, čime se podržava realizacija Akciong Plana za implementaciju Sofijske deklaracije o EU Zelenoj agendi. BHGT ima za </w:t>
      </w:r>
      <w:r w:rsidR="004C55DA" w:rsidRPr="003022C2">
        <w:rPr>
          <w:rFonts w:ascii="Cambria" w:hAnsi="Cambria" w:cs="Arial"/>
          <w:lang w:eastAsia="fr-FR"/>
        </w:rPr>
        <w:t xml:space="preserve">cilj </w:t>
      </w:r>
      <w:r w:rsidRPr="003022C2">
        <w:rPr>
          <w:rFonts w:ascii="Cambria" w:hAnsi="Cambria" w:cs="Arial"/>
          <w:lang w:eastAsia="fr-FR"/>
        </w:rPr>
        <w:t>po</w:t>
      </w:r>
      <w:r w:rsidR="009F0D26" w:rsidRPr="003022C2">
        <w:rPr>
          <w:rFonts w:ascii="Cambria" w:eastAsia="Times New Roman" w:hAnsi="Cambria" w:cs="Times New Roman"/>
        </w:rPr>
        <w:t>već</w:t>
      </w:r>
      <w:r w:rsidRPr="003022C2">
        <w:rPr>
          <w:rFonts w:ascii="Cambria" w:eastAsia="Times New Roman" w:hAnsi="Cambria" w:cs="Times New Roman"/>
        </w:rPr>
        <w:t>ati</w:t>
      </w:r>
      <w:r w:rsidR="004C55DA" w:rsidRPr="003022C2">
        <w:rPr>
          <w:rFonts w:ascii="Cambria" w:eastAsia="Times New Roman" w:hAnsi="Cambria" w:cs="Times New Roman"/>
        </w:rPr>
        <w:t xml:space="preserve"> uticaj organizacija civilnog društva iz Bosne i Hercegovine u</w:t>
      </w:r>
      <w:r w:rsidR="009F0D26" w:rsidRPr="003022C2">
        <w:rPr>
          <w:rFonts w:ascii="Cambria" w:eastAsia="Times New Roman" w:hAnsi="Cambria" w:cs="Times New Roman"/>
          <w:lang w:val="hr-HR"/>
        </w:rPr>
        <w:t xml:space="preserve"> oblasti okoliša i klimatskih promjena, kroz izgradnju kapaciteta, poboljšanje saradnje između OCD i vlasti, i javn</w:t>
      </w:r>
      <w:r w:rsidRPr="003022C2">
        <w:rPr>
          <w:rFonts w:ascii="Cambria" w:eastAsia="Times New Roman" w:hAnsi="Cambria" w:cs="Times New Roman"/>
          <w:lang w:val="hr-HR"/>
        </w:rPr>
        <w:t>u</w:t>
      </w:r>
      <w:r w:rsidR="009F0D26" w:rsidRPr="003022C2">
        <w:rPr>
          <w:rFonts w:ascii="Cambria" w:eastAsia="Times New Roman" w:hAnsi="Cambria" w:cs="Times New Roman"/>
          <w:lang w:val="hr-HR"/>
        </w:rPr>
        <w:t xml:space="preserve"> kampanj</w:t>
      </w:r>
      <w:r w:rsidRPr="003022C2">
        <w:rPr>
          <w:rFonts w:ascii="Cambria" w:eastAsia="Times New Roman" w:hAnsi="Cambria" w:cs="Times New Roman"/>
          <w:lang w:val="hr-HR"/>
        </w:rPr>
        <w:t>u</w:t>
      </w:r>
      <w:r w:rsidR="009F0D26" w:rsidRPr="003022C2">
        <w:rPr>
          <w:rFonts w:ascii="Cambria" w:eastAsia="Times New Roman" w:hAnsi="Cambria" w:cs="Times New Roman"/>
          <w:lang w:val="hr-HR"/>
        </w:rPr>
        <w:t xml:space="preserve"> regionalne OCD mreže </w:t>
      </w:r>
      <w:proofErr w:type="spellStart"/>
      <w:r w:rsidR="009F0D26" w:rsidRPr="003022C2">
        <w:rPr>
          <w:rFonts w:ascii="Cambria" w:eastAsia="Times New Roman" w:hAnsi="Cambria" w:cs="Times New Roman"/>
          <w:lang w:val="hr-HR"/>
        </w:rPr>
        <w:t>GreenWorks</w:t>
      </w:r>
      <w:proofErr w:type="spellEnd"/>
      <w:r w:rsidRPr="003022C2">
        <w:rPr>
          <w:rFonts w:ascii="Cambria" w:eastAsia="Times New Roman" w:hAnsi="Cambria" w:cs="Times New Roman"/>
          <w:lang w:val="hr-HR"/>
        </w:rPr>
        <w:t>,</w:t>
      </w:r>
      <w:r w:rsidR="009F0D26" w:rsidRPr="003022C2">
        <w:rPr>
          <w:rFonts w:ascii="Cambria" w:eastAsia="Times New Roman" w:hAnsi="Cambria" w:cs="Times New Roman"/>
          <w:lang w:val="hr-HR"/>
        </w:rPr>
        <w:t xml:space="preserve"> </w:t>
      </w:r>
      <w:r w:rsidRPr="003022C2">
        <w:rPr>
          <w:rFonts w:ascii="Cambria" w:eastAsia="Times New Roman" w:hAnsi="Cambria" w:cs="Times New Roman"/>
          <w:lang w:val="hr-HR"/>
        </w:rPr>
        <w:t>z</w:t>
      </w:r>
      <w:r w:rsidR="009F0D26" w:rsidRPr="003022C2">
        <w:rPr>
          <w:rFonts w:ascii="Cambria" w:eastAsia="Times New Roman" w:hAnsi="Cambria" w:cs="Times New Roman"/>
          <w:lang w:val="hr-HR"/>
        </w:rPr>
        <w:t>agovaranje</w:t>
      </w:r>
      <w:r w:rsidR="00BA500C">
        <w:rPr>
          <w:rFonts w:ascii="Cambria" w:eastAsia="Times New Roman" w:hAnsi="Cambria" w:cs="Times New Roman"/>
          <w:lang w:val="hr-HR"/>
        </w:rPr>
        <w:t>m</w:t>
      </w:r>
      <w:r w:rsidR="009F0D26" w:rsidRPr="003022C2">
        <w:rPr>
          <w:rFonts w:ascii="Cambria" w:eastAsia="Times New Roman" w:hAnsi="Cambria" w:cs="Times New Roman"/>
          <w:lang w:val="hr-HR"/>
        </w:rPr>
        <w:t xml:space="preserve"> procesa </w:t>
      </w:r>
      <w:proofErr w:type="spellStart"/>
      <w:r w:rsidR="009F0D26" w:rsidRPr="003022C2">
        <w:rPr>
          <w:rFonts w:ascii="Cambria" w:eastAsia="Times New Roman" w:hAnsi="Cambria" w:cs="Times New Roman"/>
          <w:lang w:val="hr-HR"/>
        </w:rPr>
        <w:t>dekarbonizacije</w:t>
      </w:r>
      <w:proofErr w:type="spellEnd"/>
      <w:r w:rsidR="009F0D26" w:rsidRPr="003022C2">
        <w:rPr>
          <w:rFonts w:ascii="Cambria" w:eastAsia="Times New Roman" w:hAnsi="Cambria" w:cs="Times New Roman"/>
          <w:lang w:val="hr-HR"/>
        </w:rPr>
        <w:t>, čistu i održivu energiju, prilagođavanje i ublažavanje klimatskih promjena i promocija njihove važnosti za održivi razvoj.</w:t>
      </w:r>
    </w:p>
    <w:p w14:paraId="4FAB0580" w14:textId="6FE7E8DF" w:rsidR="004C55DA" w:rsidRPr="00FB1761" w:rsidRDefault="004C55DA" w:rsidP="004C55DA">
      <w:pPr>
        <w:spacing w:after="0" w:line="240" w:lineRule="auto"/>
        <w:ind w:firstLine="720"/>
        <w:jc w:val="both"/>
        <w:rPr>
          <w:rFonts w:ascii="Cambria" w:hAnsi="Cambria" w:cs="Arial"/>
          <w:b/>
          <w:i/>
          <w:lang w:eastAsia="fr-FR"/>
        </w:rPr>
      </w:pPr>
    </w:p>
    <w:p w14:paraId="6EFEF236" w14:textId="440D8F12" w:rsidR="004C55DA" w:rsidRPr="00EF078F" w:rsidRDefault="004C55DA" w:rsidP="004C55DA">
      <w:pPr>
        <w:spacing w:after="0" w:line="240" w:lineRule="auto"/>
        <w:ind w:firstLine="720"/>
        <w:jc w:val="both"/>
        <w:rPr>
          <w:rFonts w:ascii="Cambria" w:hAnsi="Cambria" w:cs="Arial"/>
          <w:lang w:eastAsia="fr-FR"/>
        </w:rPr>
      </w:pPr>
      <w:bookmarkStart w:id="8" w:name="_Hlk531344202"/>
      <w:bookmarkStart w:id="9" w:name="_Hlk531343914"/>
      <w:r w:rsidRPr="00EF078F">
        <w:rPr>
          <w:rFonts w:ascii="Cambria" w:hAnsi="Cambria" w:cs="Arial"/>
          <w:lang w:eastAsia="fr-FR"/>
        </w:rPr>
        <w:t xml:space="preserve">Glavne projektne aktivnosti uključuju </w:t>
      </w:r>
      <w:r w:rsidR="00294E80" w:rsidRPr="00EF078F">
        <w:rPr>
          <w:rFonts w:ascii="Cambria" w:hAnsi="Cambria" w:cs="Arial"/>
          <w:lang w:eastAsia="fr-FR"/>
        </w:rPr>
        <w:t xml:space="preserve">seriju </w:t>
      </w:r>
      <w:r w:rsidRPr="00EF078F">
        <w:rPr>
          <w:rFonts w:ascii="Cambria" w:hAnsi="Cambria" w:cs="Arial"/>
          <w:lang w:eastAsia="fr-FR"/>
        </w:rPr>
        <w:t>trening</w:t>
      </w:r>
      <w:r w:rsidR="00294E80" w:rsidRPr="00EF078F">
        <w:rPr>
          <w:rFonts w:ascii="Cambria" w:hAnsi="Cambria" w:cs="Arial"/>
          <w:lang w:eastAsia="fr-FR"/>
        </w:rPr>
        <w:t>a</w:t>
      </w:r>
      <w:r w:rsidRPr="00EF078F">
        <w:rPr>
          <w:rFonts w:ascii="Cambria" w:hAnsi="Cambria" w:cs="Arial"/>
          <w:lang w:eastAsia="fr-FR"/>
        </w:rPr>
        <w:t xml:space="preserve"> za predstavnike organizacija civilnog društva </w:t>
      </w:r>
      <w:r w:rsidR="003022C2">
        <w:rPr>
          <w:rFonts w:ascii="Cambria" w:hAnsi="Cambria" w:cs="Arial"/>
          <w:lang w:eastAsia="fr-FR"/>
        </w:rPr>
        <w:t xml:space="preserve">i </w:t>
      </w:r>
      <w:r w:rsidR="00CC363E">
        <w:rPr>
          <w:rFonts w:ascii="Cambria" w:hAnsi="Cambria" w:cs="Arial"/>
          <w:lang w:eastAsia="fr-FR"/>
        </w:rPr>
        <w:t xml:space="preserve">jedinica lokalne samouprave i realizacija informativno edukativne kampanje. Osim toga, </w:t>
      </w:r>
      <w:r w:rsidR="00C83BAA" w:rsidRPr="00EF078F">
        <w:rPr>
          <w:rFonts w:ascii="Cambria" w:hAnsi="Cambria" w:cs="Arial"/>
          <w:lang w:eastAsia="fr-FR"/>
        </w:rPr>
        <w:t xml:space="preserve">u cilju izgradnje kapaciteta </w:t>
      </w:r>
      <w:r w:rsidR="00EF078F">
        <w:rPr>
          <w:rFonts w:ascii="Cambria" w:hAnsi="Cambria" w:cs="Arial"/>
          <w:lang w:eastAsia="fr-FR"/>
        </w:rPr>
        <w:t>OCD</w:t>
      </w:r>
      <w:r w:rsidR="00C83BAA" w:rsidRPr="00EF078F">
        <w:rPr>
          <w:rFonts w:ascii="Cambria" w:hAnsi="Cambria" w:cs="Arial"/>
          <w:lang w:eastAsia="fr-FR"/>
        </w:rPr>
        <w:t xml:space="preserve">-a u </w:t>
      </w:r>
      <w:r w:rsidR="00294E80" w:rsidRPr="00EF078F">
        <w:rPr>
          <w:rFonts w:ascii="Cambria" w:hAnsi="Cambria" w:cs="Arial"/>
          <w:lang w:eastAsia="fr-FR"/>
        </w:rPr>
        <w:t xml:space="preserve">svrhu jačanja </w:t>
      </w:r>
      <w:r w:rsidR="00C83BAA" w:rsidRPr="00EF078F">
        <w:rPr>
          <w:rFonts w:ascii="Cambria" w:hAnsi="Cambria" w:cs="Arial"/>
          <w:lang w:eastAsia="fr-FR"/>
        </w:rPr>
        <w:t xml:space="preserve">njihove održivosti kao i </w:t>
      </w:r>
      <w:r w:rsidR="00294E80" w:rsidRPr="00EF078F">
        <w:rPr>
          <w:rFonts w:ascii="Cambria" w:hAnsi="Cambria" w:cs="Arial"/>
          <w:lang w:eastAsia="fr-FR"/>
        </w:rPr>
        <w:t xml:space="preserve">sticanja novih znanja </w:t>
      </w:r>
      <w:r w:rsidR="00C83BAA" w:rsidRPr="00EF078F">
        <w:rPr>
          <w:rFonts w:ascii="Cambria" w:hAnsi="Cambria" w:cs="Arial"/>
          <w:lang w:eastAsia="fr-FR"/>
        </w:rPr>
        <w:t>o klimatskim promjenama i zaštiti okoliša</w:t>
      </w:r>
      <w:r w:rsidR="00294E80" w:rsidRPr="00EF078F">
        <w:rPr>
          <w:rFonts w:ascii="Cambria" w:hAnsi="Cambria" w:cs="Arial"/>
          <w:lang w:eastAsia="fr-FR"/>
        </w:rPr>
        <w:t>, planirana je i</w:t>
      </w:r>
      <w:r w:rsidRPr="00EF078F">
        <w:rPr>
          <w:rFonts w:ascii="Cambria" w:hAnsi="Cambria" w:cs="Arial"/>
          <w:lang w:eastAsia="fr-FR"/>
        </w:rPr>
        <w:t xml:space="preserve"> </w:t>
      </w:r>
      <w:r w:rsidRPr="00EF078F">
        <w:rPr>
          <w:rFonts w:ascii="Cambria" w:hAnsi="Cambria" w:cs="Arial"/>
          <w:b/>
          <w:i/>
          <w:lang w:eastAsia="fr-FR"/>
        </w:rPr>
        <w:t>dodjel</w:t>
      </w:r>
      <w:r w:rsidR="00294E80" w:rsidRPr="00EF078F">
        <w:rPr>
          <w:rFonts w:ascii="Cambria" w:hAnsi="Cambria" w:cs="Arial"/>
          <w:b/>
          <w:i/>
          <w:lang w:eastAsia="fr-FR"/>
        </w:rPr>
        <w:t>a</w:t>
      </w:r>
      <w:r w:rsidRPr="00EF078F">
        <w:rPr>
          <w:rFonts w:ascii="Cambria" w:hAnsi="Cambria" w:cs="Arial"/>
          <w:b/>
          <w:i/>
          <w:lang w:eastAsia="fr-FR"/>
        </w:rPr>
        <w:t xml:space="preserve"> grantova</w:t>
      </w:r>
      <w:r w:rsidRPr="00EF078F">
        <w:rPr>
          <w:rFonts w:ascii="Cambria" w:hAnsi="Cambria" w:cs="Arial"/>
          <w:i/>
          <w:lang w:eastAsia="fr-FR"/>
        </w:rPr>
        <w:t xml:space="preserve"> </w:t>
      </w:r>
      <w:r w:rsidRPr="00EF078F">
        <w:rPr>
          <w:rFonts w:ascii="Cambria" w:hAnsi="Cambria" w:cs="Arial"/>
          <w:lang w:eastAsia="fr-FR"/>
        </w:rPr>
        <w:t>za organizacije civilnog društva</w:t>
      </w:r>
      <w:r w:rsidR="00294E80" w:rsidRPr="00EF078F">
        <w:rPr>
          <w:rFonts w:ascii="Cambria" w:hAnsi="Cambria" w:cs="Arial"/>
          <w:lang w:eastAsia="fr-FR"/>
        </w:rPr>
        <w:t xml:space="preserve">. </w:t>
      </w:r>
    </w:p>
    <w:p w14:paraId="459F0557" w14:textId="7B655EA5" w:rsidR="004C55DA" w:rsidRPr="00FB1761" w:rsidRDefault="004C55DA" w:rsidP="004C55DA">
      <w:pPr>
        <w:spacing w:after="0"/>
        <w:ind w:firstLine="720"/>
        <w:jc w:val="both"/>
        <w:rPr>
          <w:rFonts w:ascii="Cambria" w:hAnsi="Cambria" w:cs="Arial"/>
          <w:lang w:eastAsia="fr-FR"/>
        </w:rPr>
      </w:pPr>
      <w:r w:rsidRPr="00FB1761">
        <w:rPr>
          <w:rFonts w:ascii="Cambria" w:hAnsi="Cambria" w:cs="Arial"/>
          <w:lang w:eastAsia="fr-FR"/>
        </w:rPr>
        <w:t xml:space="preserve">Dodjela </w:t>
      </w:r>
      <w:r w:rsidR="00BA500C">
        <w:rPr>
          <w:rFonts w:ascii="Cambria" w:hAnsi="Cambria" w:cs="Arial"/>
          <w:lang w:eastAsia="fr-FR"/>
        </w:rPr>
        <w:t>„</w:t>
      </w:r>
      <w:r w:rsidRPr="00FB1761">
        <w:rPr>
          <w:rFonts w:ascii="Cambria" w:hAnsi="Cambria" w:cs="Arial"/>
          <w:lang w:eastAsia="fr-FR"/>
        </w:rPr>
        <w:t xml:space="preserve">malih </w:t>
      </w:r>
      <w:r w:rsidR="00BA500C">
        <w:rPr>
          <w:rFonts w:ascii="Cambria" w:hAnsi="Cambria" w:cs="Arial"/>
          <w:lang w:eastAsia="fr-FR"/>
        </w:rPr>
        <w:t xml:space="preserve">EU </w:t>
      </w:r>
      <w:r w:rsidRPr="00FB1761">
        <w:rPr>
          <w:rFonts w:ascii="Cambria" w:hAnsi="Cambria" w:cs="Arial"/>
          <w:lang w:eastAsia="fr-FR"/>
        </w:rPr>
        <w:t>grantova</w:t>
      </w:r>
      <w:r w:rsidR="00BA500C">
        <w:rPr>
          <w:rFonts w:ascii="Cambria" w:hAnsi="Cambria" w:cs="Arial"/>
          <w:lang w:eastAsia="fr-FR"/>
        </w:rPr>
        <w:t>“</w:t>
      </w:r>
      <w:r w:rsidRPr="00FB1761">
        <w:rPr>
          <w:rFonts w:ascii="Cambria" w:hAnsi="Cambria" w:cs="Arial"/>
          <w:lang w:eastAsia="fr-FR"/>
        </w:rPr>
        <w:t xml:space="preserve"> za sprovođenje inicijativa organizacija civilnog društva iz </w:t>
      </w:r>
      <w:r w:rsidR="00294E80">
        <w:rPr>
          <w:rFonts w:ascii="Cambria" w:hAnsi="Cambria" w:cs="Arial"/>
          <w:lang w:eastAsia="fr-FR"/>
        </w:rPr>
        <w:t>BiH</w:t>
      </w:r>
      <w:r w:rsidRPr="00FB1761">
        <w:rPr>
          <w:rFonts w:ascii="Cambria" w:hAnsi="Cambria" w:cs="Arial"/>
          <w:lang w:eastAsia="fr-FR"/>
        </w:rPr>
        <w:t xml:space="preserve"> će omogućiti realizaciju projekata koji su od značaja za lokalne zajednice i istovremeno izgradnju kapaciteta </w:t>
      </w:r>
      <w:r w:rsidR="00F078D7">
        <w:rPr>
          <w:rFonts w:ascii="Cambria" w:hAnsi="Cambria" w:cs="Arial"/>
          <w:lang w:eastAsia="fr-FR"/>
        </w:rPr>
        <w:t>„</w:t>
      </w:r>
      <w:r w:rsidRPr="00FB1761">
        <w:rPr>
          <w:rFonts w:ascii="Cambria" w:hAnsi="Cambria" w:cs="Arial"/>
          <w:lang w:eastAsia="fr-FR"/>
        </w:rPr>
        <w:t>manjih</w:t>
      </w:r>
      <w:r w:rsidR="00231DE6">
        <w:rPr>
          <w:rFonts w:ascii="Cambria" w:hAnsi="Cambria" w:cs="Arial"/>
          <w:lang w:eastAsia="fr-FR"/>
        </w:rPr>
        <w:t xml:space="preserve"> – grass-roots</w:t>
      </w:r>
      <w:r w:rsidR="00F078D7">
        <w:rPr>
          <w:rFonts w:ascii="Cambria" w:hAnsi="Cambria" w:cs="Arial"/>
          <w:lang w:eastAsia="fr-FR"/>
        </w:rPr>
        <w:t>“</w:t>
      </w:r>
      <w:r w:rsidRPr="00FB1761">
        <w:rPr>
          <w:rFonts w:ascii="Cambria" w:hAnsi="Cambria" w:cs="Arial"/>
          <w:lang w:eastAsia="fr-FR"/>
        </w:rPr>
        <w:t xml:space="preserve"> organizacija civilnog društva kroz sveobuhvatan proces, uključujući obuke, mentorske aktivnosti i praktičnu primjenu stečenih znanja. </w:t>
      </w:r>
    </w:p>
    <w:p w14:paraId="009CC109" w14:textId="71645C42" w:rsidR="004C55DA" w:rsidRPr="00FB1761" w:rsidRDefault="004C55DA" w:rsidP="004C55DA">
      <w:pPr>
        <w:spacing w:after="0"/>
        <w:ind w:firstLine="720"/>
        <w:jc w:val="both"/>
        <w:rPr>
          <w:rFonts w:ascii="Cambria" w:hAnsi="Cambria" w:cs="Arial"/>
          <w:lang w:eastAsia="fr-FR"/>
        </w:rPr>
      </w:pPr>
      <w:r w:rsidRPr="00FB1761">
        <w:rPr>
          <w:rFonts w:ascii="Cambria" w:hAnsi="Cambria" w:cs="Arial"/>
          <w:lang w:eastAsia="fr-FR"/>
        </w:rPr>
        <w:t xml:space="preserve">Planirano je da </w:t>
      </w:r>
      <w:r w:rsidRPr="00AE271A">
        <w:rPr>
          <w:rFonts w:ascii="Cambria" w:hAnsi="Cambria" w:cs="Arial"/>
          <w:b/>
          <w:lang w:eastAsia="fr-FR"/>
        </w:rPr>
        <w:t xml:space="preserve">najmanje </w:t>
      </w:r>
      <w:r w:rsidR="00294E80" w:rsidRPr="00AE271A">
        <w:rPr>
          <w:rFonts w:ascii="Cambria" w:hAnsi="Cambria" w:cs="Arial"/>
          <w:b/>
          <w:lang w:eastAsia="fr-FR"/>
        </w:rPr>
        <w:t>1</w:t>
      </w:r>
      <w:r w:rsidR="00D974F8">
        <w:rPr>
          <w:rFonts w:ascii="Cambria" w:hAnsi="Cambria" w:cs="Arial"/>
          <w:b/>
          <w:lang w:eastAsia="fr-FR"/>
        </w:rPr>
        <w:t>5</w:t>
      </w:r>
      <w:r w:rsidRPr="00AE271A">
        <w:rPr>
          <w:rFonts w:ascii="Cambria" w:hAnsi="Cambria" w:cs="Arial"/>
          <w:b/>
          <w:lang w:eastAsia="fr-FR"/>
        </w:rPr>
        <w:t xml:space="preserve"> organizacija iz</w:t>
      </w:r>
      <w:r w:rsidR="00294E80" w:rsidRPr="00AE271A">
        <w:rPr>
          <w:rFonts w:ascii="Cambria" w:hAnsi="Cambria" w:cs="Arial"/>
          <w:b/>
          <w:lang w:eastAsia="fr-FR"/>
        </w:rPr>
        <w:t xml:space="preserve"> </w:t>
      </w:r>
      <w:r w:rsidRPr="00AE271A">
        <w:rPr>
          <w:rFonts w:ascii="Cambria" w:hAnsi="Cambria" w:cs="Arial"/>
          <w:b/>
          <w:lang w:eastAsia="fr-FR"/>
        </w:rPr>
        <w:t>Bosne i Hercegovine</w:t>
      </w:r>
      <w:r w:rsidRPr="00FB1761">
        <w:rPr>
          <w:rFonts w:ascii="Cambria" w:hAnsi="Cambria" w:cs="Arial"/>
          <w:lang w:eastAsia="fr-FR"/>
        </w:rPr>
        <w:t>, dobiju sredstva za realizaciju svojih inicijativa</w:t>
      </w:r>
      <w:r w:rsidR="00CC363E">
        <w:rPr>
          <w:rFonts w:ascii="Cambria" w:hAnsi="Cambria" w:cs="Arial"/>
          <w:lang w:eastAsia="fr-FR"/>
        </w:rPr>
        <w:t xml:space="preserve"> i projekata</w:t>
      </w:r>
      <w:r w:rsidRPr="00FB1761">
        <w:rPr>
          <w:rFonts w:ascii="Cambria" w:hAnsi="Cambria" w:cs="Arial"/>
          <w:lang w:eastAsia="fr-FR"/>
        </w:rPr>
        <w:t xml:space="preserve"> koj</w:t>
      </w:r>
      <w:r w:rsidR="00CC363E">
        <w:rPr>
          <w:rFonts w:ascii="Cambria" w:hAnsi="Cambria" w:cs="Arial"/>
          <w:lang w:eastAsia="fr-FR"/>
        </w:rPr>
        <w:t>i</w:t>
      </w:r>
      <w:r w:rsidRPr="00FB1761">
        <w:rPr>
          <w:rFonts w:ascii="Cambria" w:hAnsi="Cambria" w:cs="Arial"/>
          <w:lang w:eastAsia="fr-FR"/>
        </w:rPr>
        <w:t xml:space="preserve"> su od značaja za lokalnu zajednicu kao i </w:t>
      </w:r>
      <w:r w:rsidR="00F078D7">
        <w:rPr>
          <w:rFonts w:ascii="Cambria" w:hAnsi="Cambria" w:cs="Arial"/>
          <w:lang w:eastAsia="fr-FR"/>
        </w:rPr>
        <w:t xml:space="preserve">za </w:t>
      </w:r>
      <w:r w:rsidRPr="00FB1761">
        <w:rPr>
          <w:rFonts w:ascii="Cambria" w:hAnsi="Cambria" w:cs="Arial"/>
          <w:lang w:eastAsia="fr-FR"/>
        </w:rPr>
        <w:t>promociju rada i uloge lokalnih organizacija civilnog društva.</w:t>
      </w:r>
      <w:bookmarkEnd w:id="8"/>
    </w:p>
    <w:p w14:paraId="3B59E204" w14:textId="77777777" w:rsidR="004C55DA" w:rsidRPr="00FB1761" w:rsidRDefault="004C55DA" w:rsidP="004C55DA">
      <w:pPr>
        <w:pStyle w:val="Heading1"/>
        <w:numPr>
          <w:ilvl w:val="0"/>
          <w:numId w:val="5"/>
        </w:numPr>
        <w:rPr>
          <w:color w:val="385623" w:themeColor="accent6" w:themeShade="80"/>
          <w:sz w:val="28"/>
          <w:szCs w:val="28"/>
          <w:lang w:val="bs-Latn-BA"/>
        </w:rPr>
      </w:pPr>
      <w:bookmarkStart w:id="10" w:name="_Toc470083536"/>
      <w:bookmarkStart w:id="11" w:name="_Toc470110001"/>
      <w:bookmarkStart w:id="12" w:name="_Toc207200412"/>
      <w:bookmarkEnd w:id="9"/>
      <w:r w:rsidRPr="00FB1761">
        <w:rPr>
          <w:color w:val="538135" w:themeColor="accent6" w:themeShade="BF"/>
          <w:sz w:val="28"/>
          <w:szCs w:val="28"/>
          <w:lang w:val="bs-Latn-BA"/>
        </w:rPr>
        <w:lastRenderedPageBreak/>
        <w:t>CILJEVI POZIVA</w:t>
      </w:r>
      <w:bookmarkEnd w:id="10"/>
      <w:bookmarkEnd w:id="11"/>
      <w:bookmarkEnd w:id="12"/>
    </w:p>
    <w:p w14:paraId="7F640FDE" w14:textId="211ACF75" w:rsidR="004C55DA" w:rsidRPr="00FB1761" w:rsidRDefault="004C55DA" w:rsidP="004C55DA">
      <w:pPr>
        <w:ind w:firstLine="720"/>
        <w:jc w:val="both"/>
        <w:rPr>
          <w:rFonts w:ascii="Cambria" w:hAnsi="Cambria" w:cs="Arial"/>
          <w:b/>
          <w:lang w:eastAsia="fr-FR"/>
        </w:rPr>
      </w:pPr>
      <w:r w:rsidRPr="00FB1761">
        <w:rPr>
          <w:rFonts w:ascii="Cambria" w:hAnsi="Cambria" w:cs="Arial"/>
          <w:b/>
          <w:lang w:eastAsia="fr-FR"/>
        </w:rPr>
        <w:t>Opšti cilj</w:t>
      </w:r>
      <w:r w:rsidRPr="00FB1761">
        <w:rPr>
          <w:rFonts w:ascii="Cambria" w:hAnsi="Cambria" w:cs="Arial"/>
          <w:lang w:eastAsia="fr-FR"/>
        </w:rPr>
        <w:t xml:space="preserve"> ovog Poziva za dostavljanje prijedloga projekata je </w:t>
      </w:r>
      <w:bookmarkStart w:id="13" w:name="_Hlk531344312"/>
      <w:r w:rsidRPr="00FB1761">
        <w:rPr>
          <w:rFonts w:ascii="Cambria" w:hAnsi="Cambria" w:cs="Arial"/>
          <w:lang w:eastAsia="fr-FR"/>
        </w:rPr>
        <w:t xml:space="preserve">povećati doprinos lokalnih organizacija civilnog društva u oblasti zaštite životne sredine </w:t>
      </w:r>
      <w:bookmarkEnd w:id="13"/>
      <w:r w:rsidR="00675390" w:rsidRPr="00FB1761">
        <w:rPr>
          <w:rFonts w:ascii="Cambria" w:hAnsi="Cambria" w:cs="Arial"/>
          <w:lang w:eastAsia="fr-FR"/>
        </w:rPr>
        <w:t>i klimatskih promjena</w:t>
      </w:r>
      <w:r w:rsidR="00E876BF" w:rsidRPr="00E876BF">
        <w:rPr>
          <w:rFonts w:ascii="Cambria" w:hAnsi="Cambria" w:cs="Arial"/>
          <w:lang w:eastAsia="fr-FR"/>
        </w:rPr>
        <w:t xml:space="preserve">, </w:t>
      </w:r>
      <w:r w:rsidR="00231DE6">
        <w:rPr>
          <w:rFonts w:ascii="Cambria" w:hAnsi="Cambria" w:cs="Arial"/>
          <w:lang w:eastAsia="fr-FR"/>
        </w:rPr>
        <w:t>jačanjem</w:t>
      </w:r>
      <w:r w:rsidR="00E876BF" w:rsidRPr="00E876BF">
        <w:rPr>
          <w:rFonts w:ascii="Cambria" w:hAnsi="Cambria" w:cs="Arial"/>
          <w:lang w:eastAsia="fr-FR"/>
        </w:rPr>
        <w:t xml:space="preserve"> njihov</w:t>
      </w:r>
      <w:r w:rsidR="00231DE6">
        <w:rPr>
          <w:rFonts w:ascii="Cambria" w:hAnsi="Cambria" w:cs="Arial"/>
          <w:lang w:eastAsia="fr-FR"/>
        </w:rPr>
        <w:t>e</w:t>
      </w:r>
      <w:r w:rsidR="00E876BF" w:rsidRPr="00E876BF">
        <w:rPr>
          <w:rFonts w:ascii="Cambria" w:hAnsi="Cambria" w:cs="Arial"/>
          <w:lang w:eastAsia="fr-FR"/>
        </w:rPr>
        <w:t xml:space="preserve"> saradnj</w:t>
      </w:r>
      <w:r w:rsidR="00231DE6">
        <w:rPr>
          <w:rFonts w:ascii="Cambria" w:hAnsi="Cambria" w:cs="Arial"/>
          <w:lang w:eastAsia="fr-FR"/>
        </w:rPr>
        <w:t>e</w:t>
      </w:r>
      <w:r w:rsidR="00E876BF" w:rsidRPr="00E876BF">
        <w:rPr>
          <w:rFonts w:ascii="Cambria" w:hAnsi="Cambria" w:cs="Arial"/>
          <w:lang w:eastAsia="fr-FR"/>
        </w:rPr>
        <w:t xml:space="preserve"> s lokalnim vlastima.</w:t>
      </w:r>
    </w:p>
    <w:p w14:paraId="6DB45A82" w14:textId="77777777" w:rsidR="004C55DA" w:rsidRPr="00FB1761" w:rsidRDefault="004C55DA" w:rsidP="004C55DA">
      <w:pPr>
        <w:ind w:firstLine="720"/>
        <w:jc w:val="both"/>
        <w:rPr>
          <w:rFonts w:ascii="Cambria" w:hAnsi="Cambria" w:cs="Arial"/>
          <w:b/>
          <w:lang w:eastAsia="fr-FR"/>
        </w:rPr>
      </w:pPr>
      <w:r w:rsidRPr="00FB1761">
        <w:rPr>
          <w:rFonts w:ascii="Cambria" w:hAnsi="Cambria" w:cs="Arial"/>
          <w:b/>
          <w:lang w:eastAsia="fr-FR"/>
        </w:rPr>
        <w:t>Specifični ciljevi:</w:t>
      </w:r>
    </w:p>
    <w:p w14:paraId="3B01172D" w14:textId="08097A3B" w:rsidR="004C55DA" w:rsidRPr="00FB1761" w:rsidRDefault="00E876BF" w:rsidP="004C55DA">
      <w:pPr>
        <w:numPr>
          <w:ilvl w:val="0"/>
          <w:numId w:val="3"/>
        </w:numPr>
        <w:spacing w:after="0" w:line="240" w:lineRule="auto"/>
        <w:jc w:val="both"/>
        <w:rPr>
          <w:rFonts w:ascii="Cambria" w:hAnsi="Cambria" w:cs="Arial"/>
          <w:lang w:eastAsia="fr-FR"/>
        </w:rPr>
      </w:pPr>
      <w:r w:rsidRPr="00E876BF">
        <w:rPr>
          <w:rFonts w:ascii="Cambria" w:hAnsi="Cambria" w:cs="Arial"/>
          <w:lang w:eastAsia="fr-FR"/>
        </w:rPr>
        <w:t xml:space="preserve">Ojačati lokalne OCD-ove </w:t>
      </w:r>
      <w:r w:rsidR="00231DE6">
        <w:rPr>
          <w:rFonts w:ascii="Cambria" w:hAnsi="Cambria" w:cs="Arial"/>
          <w:lang w:eastAsia="fr-FR"/>
        </w:rPr>
        <w:t>pospješu</w:t>
      </w:r>
      <w:r w:rsidRPr="00E876BF">
        <w:rPr>
          <w:rFonts w:ascii="Cambria" w:hAnsi="Cambria" w:cs="Arial"/>
          <w:lang w:eastAsia="fr-FR"/>
        </w:rPr>
        <w:t xml:space="preserve">jući </w:t>
      </w:r>
      <w:r w:rsidR="00231DE6">
        <w:rPr>
          <w:rFonts w:ascii="Cambria" w:hAnsi="Cambria" w:cs="Arial"/>
          <w:lang w:eastAsia="fr-FR"/>
        </w:rPr>
        <w:t xml:space="preserve">njihovu </w:t>
      </w:r>
      <w:r w:rsidRPr="00E876BF">
        <w:rPr>
          <w:rFonts w:ascii="Cambria" w:hAnsi="Cambria" w:cs="Arial"/>
          <w:lang w:eastAsia="fr-FR"/>
        </w:rPr>
        <w:t>saradnju s 15 lokalnih samouprava, kroz implementaciju</w:t>
      </w:r>
      <w:r w:rsidR="00231DE6">
        <w:rPr>
          <w:rFonts w:ascii="Cambria" w:hAnsi="Cambria" w:cs="Arial"/>
          <w:lang w:eastAsia="fr-FR"/>
        </w:rPr>
        <w:t xml:space="preserve"> odabranih</w:t>
      </w:r>
      <w:r w:rsidRPr="00E876BF">
        <w:rPr>
          <w:rFonts w:ascii="Cambria" w:hAnsi="Cambria" w:cs="Arial"/>
          <w:lang w:eastAsia="fr-FR"/>
        </w:rPr>
        <w:t xml:space="preserve"> inicijativa</w:t>
      </w:r>
      <w:r w:rsidR="00231DE6">
        <w:rPr>
          <w:rFonts w:ascii="Cambria" w:hAnsi="Cambria" w:cs="Arial"/>
          <w:lang w:eastAsia="fr-FR"/>
        </w:rPr>
        <w:t>/projekata</w:t>
      </w:r>
      <w:r w:rsidRPr="00E876BF">
        <w:rPr>
          <w:rFonts w:ascii="Cambria" w:hAnsi="Cambria" w:cs="Arial"/>
          <w:lang w:eastAsia="fr-FR"/>
        </w:rPr>
        <w:t xml:space="preserve"> u procesu dekarbonizacije i prilagođavanja klimatskim promjenama, predstavljajući interese građana u pravednoj tranziciji</w:t>
      </w:r>
      <w:r w:rsidR="004C55DA" w:rsidRPr="00FB1761">
        <w:rPr>
          <w:rFonts w:ascii="Cambria" w:hAnsi="Cambria" w:cs="Arial"/>
          <w:lang w:eastAsia="fr-FR"/>
        </w:rPr>
        <w:t>;</w:t>
      </w:r>
    </w:p>
    <w:p w14:paraId="33E2ED32" w14:textId="77777777" w:rsidR="004C55DA" w:rsidRPr="00FB1761" w:rsidRDefault="004C55DA" w:rsidP="004C55DA">
      <w:pPr>
        <w:ind w:firstLine="720"/>
        <w:jc w:val="both"/>
        <w:rPr>
          <w:rFonts w:ascii="Cambria" w:hAnsi="Cambria" w:cs="Arial"/>
          <w:sz w:val="4"/>
          <w:lang w:eastAsia="fr-FR"/>
        </w:rPr>
      </w:pPr>
    </w:p>
    <w:p w14:paraId="23B25475" w14:textId="202FE4B7" w:rsidR="004C55DA" w:rsidRPr="00FB1761" w:rsidRDefault="00E876BF" w:rsidP="004C55DA">
      <w:pPr>
        <w:numPr>
          <w:ilvl w:val="0"/>
          <w:numId w:val="3"/>
        </w:numPr>
        <w:spacing w:after="0" w:line="240" w:lineRule="auto"/>
        <w:jc w:val="both"/>
        <w:rPr>
          <w:rFonts w:ascii="Cambria" w:hAnsi="Cambria" w:cs="Arial"/>
          <w:lang w:eastAsia="fr-FR"/>
        </w:rPr>
      </w:pPr>
      <w:proofErr w:type="spellStart"/>
      <w:r w:rsidRPr="00E876BF">
        <w:rPr>
          <w:rFonts w:ascii="Cambria" w:hAnsi="Cambria" w:cs="Arial"/>
          <w:lang w:val="hr-HR" w:eastAsia="fr-FR"/>
        </w:rPr>
        <w:t>Promovisati</w:t>
      </w:r>
      <w:proofErr w:type="spellEnd"/>
      <w:r w:rsidRPr="00E876BF">
        <w:rPr>
          <w:rFonts w:ascii="Cambria" w:hAnsi="Cambria" w:cs="Arial"/>
          <w:lang w:val="hr-HR" w:eastAsia="fr-FR"/>
        </w:rPr>
        <w:t xml:space="preserve"> važnost </w:t>
      </w:r>
      <w:proofErr w:type="spellStart"/>
      <w:r w:rsidRPr="00E876BF">
        <w:rPr>
          <w:rFonts w:ascii="Cambria" w:hAnsi="Cambria" w:cs="Arial"/>
          <w:lang w:val="hr-HR" w:eastAsia="fr-FR"/>
        </w:rPr>
        <w:t>dekarbonizacije</w:t>
      </w:r>
      <w:proofErr w:type="spellEnd"/>
      <w:r w:rsidRPr="00E876BF">
        <w:rPr>
          <w:rFonts w:ascii="Cambria" w:hAnsi="Cambria" w:cs="Arial"/>
          <w:lang w:val="hr-HR" w:eastAsia="fr-FR"/>
        </w:rPr>
        <w:t>, čiste i održive energije i prilagođavanja i ublažavanja klimatskih promjena, te podići svijest javnosti o utjecaju energetskog siromaštva na žene, među građanima, širo</w:t>
      </w:r>
      <w:r w:rsidR="00231DE6">
        <w:rPr>
          <w:rFonts w:ascii="Cambria" w:hAnsi="Cambria" w:cs="Arial"/>
          <w:lang w:val="hr-HR" w:eastAsia="fr-FR"/>
        </w:rPr>
        <w:t>m</w:t>
      </w:r>
      <w:r w:rsidRPr="00E876BF">
        <w:rPr>
          <w:rFonts w:ascii="Cambria" w:hAnsi="Cambria" w:cs="Arial"/>
          <w:lang w:val="hr-HR" w:eastAsia="fr-FR"/>
        </w:rPr>
        <w:t xml:space="preserve"> javno</w:t>
      </w:r>
      <w:r w:rsidR="00231DE6">
        <w:rPr>
          <w:rFonts w:ascii="Cambria" w:hAnsi="Cambria" w:cs="Arial"/>
          <w:lang w:val="hr-HR" w:eastAsia="fr-FR"/>
        </w:rPr>
        <w:t>šću</w:t>
      </w:r>
      <w:r w:rsidRPr="00E876BF">
        <w:rPr>
          <w:rFonts w:ascii="Cambria" w:hAnsi="Cambria" w:cs="Arial"/>
          <w:lang w:val="hr-HR" w:eastAsia="fr-FR"/>
        </w:rPr>
        <w:t xml:space="preserve">, </w:t>
      </w:r>
      <w:r w:rsidR="00231DE6">
        <w:rPr>
          <w:rFonts w:ascii="Cambria" w:hAnsi="Cambria" w:cs="Arial"/>
          <w:lang w:val="hr-HR" w:eastAsia="fr-FR"/>
        </w:rPr>
        <w:t xml:space="preserve">te </w:t>
      </w:r>
      <w:r w:rsidRPr="00E876BF">
        <w:rPr>
          <w:rFonts w:ascii="Cambria" w:hAnsi="Cambria" w:cs="Arial"/>
          <w:lang w:val="hr-HR" w:eastAsia="fr-FR"/>
        </w:rPr>
        <w:t>lokalnim i nacionalnim vlastima</w:t>
      </w:r>
      <w:r w:rsidR="004C55DA" w:rsidRPr="00FB1761">
        <w:rPr>
          <w:rFonts w:ascii="Cambria" w:hAnsi="Cambria" w:cs="Arial"/>
          <w:lang w:eastAsia="fr-FR"/>
        </w:rPr>
        <w:t xml:space="preserve">. </w:t>
      </w:r>
    </w:p>
    <w:p w14:paraId="0B5ED650" w14:textId="77777777" w:rsidR="004C55DA" w:rsidRPr="00FB1761" w:rsidRDefault="004C55DA" w:rsidP="004C55DA">
      <w:pPr>
        <w:jc w:val="both"/>
        <w:rPr>
          <w:rFonts w:ascii="Cambria" w:hAnsi="Cambria" w:cs="Arial"/>
          <w:lang w:eastAsia="fr-FR"/>
        </w:rPr>
      </w:pPr>
    </w:p>
    <w:p w14:paraId="50506B51" w14:textId="77777777" w:rsidR="004C55DA" w:rsidRPr="00FB1761" w:rsidRDefault="004C55DA" w:rsidP="004C55DA">
      <w:pPr>
        <w:pStyle w:val="Heading1"/>
        <w:numPr>
          <w:ilvl w:val="0"/>
          <w:numId w:val="5"/>
        </w:numPr>
        <w:rPr>
          <w:color w:val="538135" w:themeColor="accent6" w:themeShade="BF"/>
          <w:sz w:val="28"/>
          <w:szCs w:val="28"/>
          <w:lang w:val="bs-Latn-BA"/>
        </w:rPr>
      </w:pPr>
      <w:bookmarkStart w:id="14" w:name="_Toc470083537"/>
      <w:bookmarkStart w:id="15" w:name="_Toc470110002"/>
      <w:bookmarkStart w:id="16" w:name="_Toc207200413"/>
      <w:r w:rsidRPr="00FB1761">
        <w:rPr>
          <w:color w:val="538135" w:themeColor="accent6" w:themeShade="BF"/>
          <w:sz w:val="28"/>
          <w:szCs w:val="28"/>
          <w:lang w:val="bs-Latn-BA"/>
        </w:rPr>
        <w:t>OČEKIVANI REZULTATI</w:t>
      </w:r>
      <w:bookmarkEnd w:id="14"/>
      <w:bookmarkEnd w:id="15"/>
      <w:bookmarkEnd w:id="16"/>
      <w:r w:rsidRPr="00FB1761">
        <w:rPr>
          <w:color w:val="538135" w:themeColor="accent6" w:themeShade="BF"/>
          <w:sz w:val="28"/>
          <w:szCs w:val="28"/>
          <w:lang w:val="bs-Latn-BA"/>
        </w:rPr>
        <w:t xml:space="preserve"> </w:t>
      </w:r>
    </w:p>
    <w:p w14:paraId="259DC6A4" w14:textId="2B854E79" w:rsidR="00A10FD0" w:rsidRPr="00A10FD0" w:rsidRDefault="00A10FD0" w:rsidP="004C55DA">
      <w:pPr>
        <w:numPr>
          <w:ilvl w:val="0"/>
          <w:numId w:val="16"/>
        </w:numPr>
        <w:spacing w:after="0" w:line="240" w:lineRule="auto"/>
        <w:jc w:val="both"/>
        <w:rPr>
          <w:rFonts w:ascii="Cambria" w:hAnsi="Cambria" w:cs="Arial"/>
          <w:lang w:eastAsia="fr-FR"/>
        </w:rPr>
      </w:pPr>
      <w:r w:rsidRPr="00A10FD0">
        <w:rPr>
          <w:rFonts w:ascii="Cambria" w:hAnsi="Cambria" w:cs="Arial"/>
          <w:lang w:eastAsia="fr-FR"/>
        </w:rPr>
        <w:t>Unaprijeđeni kapaciteti lokalnih organizacija civilnog društva za pripremu i razvoj projekata;</w:t>
      </w:r>
    </w:p>
    <w:p w14:paraId="17A1AEE6" w14:textId="2C1F7718" w:rsidR="00E876BF" w:rsidRPr="00A10FD0" w:rsidRDefault="00E876BF" w:rsidP="004C55DA">
      <w:pPr>
        <w:numPr>
          <w:ilvl w:val="0"/>
          <w:numId w:val="16"/>
        </w:numPr>
        <w:spacing w:after="0" w:line="240" w:lineRule="auto"/>
        <w:jc w:val="both"/>
        <w:rPr>
          <w:rFonts w:ascii="Cambria" w:hAnsi="Cambria" w:cs="Arial"/>
          <w:lang w:eastAsia="fr-FR"/>
        </w:rPr>
      </w:pPr>
      <w:r w:rsidRPr="00A10FD0">
        <w:rPr>
          <w:rFonts w:ascii="Cambria" w:hAnsi="Cambria" w:cs="Arial"/>
          <w:lang w:val="hr-HR" w:eastAsia="fr-FR"/>
        </w:rPr>
        <w:t xml:space="preserve">Najmanje 15 projekata iz oblasti zaštite okoliša </w:t>
      </w:r>
      <w:r w:rsidR="00231DE6">
        <w:rPr>
          <w:rFonts w:ascii="Cambria" w:hAnsi="Cambria" w:cs="Arial"/>
          <w:lang w:val="hr-HR" w:eastAsia="fr-FR"/>
        </w:rPr>
        <w:t xml:space="preserve">uspješno </w:t>
      </w:r>
      <w:r w:rsidRPr="00A10FD0">
        <w:rPr>
          <w:rFonts w:ascii="Cambria" w:hAnsi="Cambria" w:cs="Arial"/>
          <w:lang w:val="hr-HR" w:eastAsia="fr-FR"/>
        </w:rPr>
        <w:t>implementiranih od strane lokalnih OCD-a</w:t>
      </w:r>
      <w:r w:rsidR="00A10FD0">
        <w:rPr>
          <w:rFonts w:ascii="Cambria" w:hAnsi="Cambria" w:cs="Arial"/>
          <w:lang w:val="hr-HR" w:eastAsia="fr-FR"/>
        </w:rPr>
        <w:t xml:space="preserve"> iz BiH</w:t>
      </w:r>
      <w:r w:rsidRPr="00A10FD0">
        <w:rPr>
          <w:rFonts w:ascii="Cambria" w:hAnsi="Cambria" w:cs="Arial"/>
          <w:lang w:val="hr-HR" w:eastAsia="fr-FR"/>
        </w:rPr>
        <w:t>;</w:t>
      </w:r>
    </w:p>
    <w:p w14:paraId="4D770D81" w14:textId="4DB18843" w:rsidR="00E876BF" w:rsidRPr="00E876BF" w:rsidRDefault="00E876BF" w:rsidP="004C55DA">
      <w:pPr>
        <w:numPr>
          <w:ilvl w:val="0"/>
          <w:numId w:val="16"/>
        </w:numPr>
        <w:spacing w:after="0" w:line="240" w:lineRule="auto"/>
        <w:jc w:val="both"/>
        <w:rPr>
          <w:rFonts w:ascii="Cambria" w:hAnsi="Cambria" w:cs="Arial"/>
          <w:lang w:eastAsia="fr-FR"/>
        </w:rPr>
      </w:pPr>
      <w:r w:rsidRPr="00E876BF">
        <w:rPr>
          <w:rFonts w:ascii="Cambria" w:hAnsi="Cambria" w:cs="Arial"/>
          <w:lang w:val="hr-HR" w:eastAsia="fr-FR"/>
        </w:rPr>
        <w:t xml:space="preserve">Rad lokalnih OCD-a i važnost </w:t>
      </w:r>
      <w:r w:rsidR="00231DE6">
        <w:rPr>
          <w:rFonts w:ascii="Cambria" w:hAnsi="Cambria" w:cs="Arial"/>
          <w:lang w:val="hr-HR" w:eastAsia="fr-FR"/>
        </w:rPr>
        <w:t xml:space="preserve">procesa </w:t>
      </w:r>
      <w:proofErr w:type="spellStart"/>
      <w:r w:rsidRPr="00E876BF">
        <w:rPr>
          <w:rFonts w:ascii="Cambria" w:hAnsi="Cambria" w:cs="Arial"/>
          <w:lang w:val="hr-HR" w:eastAsia="fr-FR"/>
        </w:rPr>
        <w:t>dekarbonizacije</w:t>
      </w:r>
      <w:proofErr w:type="spellEnd"/>
      <w:r w:rsidRPr="00E876BF">
        <w:rPr>
          <w:rFonts w:ascii="Cambria" w:hAnsi="Cambria" w:cs="Arial"/>
          <w:lang w:val="hr-HR" w:eastAsia="fr-FR"/>
        </w:rPr>
        <w:t>, čiste i održive energije i prilagođavanja klimatskim promjenama, utjecaj energetskog siromaštva na žene</w:t>
      </w:r>
      <w:r>
        <w:rPr>
          <w:rFonts w:ascii="Cambria" w:hAnsi="Cambria" w:cs="Arial"/>
          <w:lang w:val="hr-HR" w:eastAsia="fr-FR"/>
        </w:rPr>
        <w:t xml:space="preserve"> u BiH </w:t>
      </w:r>
      <w:proofErr w:type="spellStart"/>
      <w:r w:rsidRPr="00E876BF">
        <w:rPr>
          <w:rFonts w:ascii="Cambria" w:hAnsi="Cambria" w:cs="Arial"/>
          <w:lang w:val="hr-HR" w:eastAsia="fr-FR"/>
        </w:rPr>
        <w:t>promovisan</w:t>
      </w:r>
      <w:proofErr w:type="spellEnd"/>
      <w:r w:rsidRPr="00E876BF">
        <w:rPr>
          <w:rFonts w:ascii="Cambria" w:hAnsi="Cambria" w:cs="Arial"/>
          <w:lang w:val="hr-HR" w:eastAsia="fr-FR"/>
        </w:rPr>
        <w:t>/predstavljen široj javnosti.</w:t>
      </w:r>
    </w:p>
    <w:p w14:paraId="4BA145A8" w14:textId="77777777" w:rsidR="004C55DA" w:rsidRPr="00FB1761" w:rsidRDefault="004C55DA" w:rsidP="004C55DA">
      <w:pPr>
        <w:jc w:val="both"/>
        <w:rPr>
          <w:rFonts w:ascii="Cambria" w:hAnsi="Cambria" w:cs="Arial"/>
          <w:lang w:eastAsia="fr-FR"/>
        </w:rPr>
      </w:pPr>
    </w:p>
    <w:p w14:paraId="04FA16FA" w14:textId="77777777" w:rsidR="004C55DA" w:rsidRPr="00FB1761" w:rsidRDefault="004C55DA" w:rsidP="004C55DA">
      <w:pPr>
        <w:keepNext/>
        <w:numPr>
          <w:ilvl w:val="0"/>
          <w:numId w:val="5"/>
        </w:numPr>
        <w:spacing w:before="240" w:after="60" w:line="240" w:lineRule="auto"/>
        <w:outlineLvl w:val="0"/>
        <w:rPr>
          <w:rFonts w:ascii="Cambria" w:eastAsia="Times New Roman" w:hAnsi="Cambria" w:cs="Times New Roman"/>
          <w:b/>
          <w:bCs/>
          <w:color w:val="538135" w:themeColor="accent6" w:themeShade="BF"/>
          <w:spacing w:val="-5"/>
          <w:kern w:val="32"/>
          <w:sz w:val="28"/>
          <w:szCs w:val="28"/>
        </w:rPr>
      </w:pPr>
      <w:r w:rsidRPr="00FB1761">
        <w:rPr>
          <w:rFonts w:ascii="Cambria" w:eastAsia="Times New Roman" w:hAnsi="Cambria" w:cs="Times New Roman"/>
          <w:b/>
          <w:bCs/>
          <w:color w:val="538135" w:themeColor="accent6" w:themeShade="BF"/>
          <w:spacing w:val="-5"/>
          <w:kern w:val="32"/>
          <w:sz w:val="28"/>
          <w:szCs w:val="28"/>
        </w:rPr>
        <w:t xml:space="preserve"> </w:t>
      </w:r>
      <w:bookmarkStart w:id="17" w:name="_Toc207200414"/>
      <w:r w:rsidRPr="00FB1761">
        <w:rPr>
          <w:rFonts w:ascii="Cambria" w:eastAsia="Times New Roman" w:hAnsi="Cambria" w:cs="Times New Roman"/>
          <w:b/>
          <w:bCs/>
          <w:color w:val="538135" w:themeColor="accent6" w:themeShade="BF"/>
          <w:spacing w:val="-5"/>
          <w:kern w:val="32"/>
          <w:sz w:val="28"/>
          <w:szCs w:val="28"/>
        </w:rPr>
        <w:t>USLOVI PRIHVATLJIVOSTI</w:t>
      </w:r>
      <w:bookmarkEnd w:id="17"/>
    </w:p>
    <w:p w14:paraId="60E4F746" w14:textId="77777777" w:rsidR="004C55DA" w:rsidRPr="00FB1761" w:rsidRDefault="004C55DA" w:rsidP="004C55DA">
      <w:pPr>
        <w:ind w:firstLine="360"/>
        <w:jc w:val="both"/>
        <w:rPr>
          <w:rFonts w:ascii="Cambria" w:hAnsi="Cambria" w:cs="Arial"/>
          <w:lang w:eastAsia="fr-FR"/>
        </w:rPr>
      </w:pPr>
      <w:r w:rsidRPr="00FB1761">
        <w:rPr>
          <w:rFonts w:ascii="Cambria" w:hAnsi="Cambria" w:cs="Arial"/>
          <w:lang w:eastAsia="fr-FR"/>
        </w:rPr>
        <w:t>U okviru ovog Poziva postoje tri seta kriterija prihvatljivosti koji se odnose na:</w:t>
      </w:r>
    </w:p>
    <w:p w14:paraId="4AEF2886" w14:textId="77777777" w:rsidR="004C55DA" w:rsidRPr="00FB1761" w:rsidRDefault="004C55DA" w:rsidP="004C55DA">
      <w:pPr>
        <w:pStyle w:val="ListParagraph"/>
        <w:numPr>
          <w:ilvl w:val="0"/>
          <w:numId w:val="17"/>
        </w:numPr>
        <w:jc w:val="both"/>
        <w:rPr>
          <w:rFonts w:ascii="Cambria" w:hAnsi="Cambria" w:cs="Arial"/>
          <w:sz w:val="22"/>
          <w:szCs w:val="22"/>
          <w:lang w:val="bs-Latn-BA" w:eastAsia="fr-FR"/>
        </w:rPr>
      </w:pPr>
      <w:r w:rsidRPr="00FB1761">
        <w:rPr>
          <w:rFonts w:ascii="Cambria" w:hAnsi="Cambria" w:cs="Arial"/>
          <w:sz w:val="22"/>
          <w:szCs w:val="22"/>
          <w:lang w:val="bs-Latn-BA" w:eastAsia="fr-FR"/>
        </w:rPr>
        <w:t>Učesnike, pod kojima se podrazumijevaju:</w:t>
      </w:r>
    </w:p>
    <w:p w14:paraId="53F26C54" w14:textId="77777777" w:rsidR="004C55DA" w:rsidRPr="00FB1761" w:rsidRDefault="004C55DA" w:rsidP="004C55DA">
      <w:pPr>
        <w:pStyle w:val="ListParagraph"/>
        <w:numPr>
          <w:ilvl w:val="0"/>
          <w:numId w:val="18"/>
        </w:numPr>
        <w:jc w:val="both"/>
        <w:rPr>
          <w:rFonts w:ascii="Cambria" w:hAnsi="Cambria" w:cs="Arial"/>
          <w:sz w:val="22"/>
          <w:szCs w:val="22"/>
          <w:lang w:val="bs-Latn-BA" w:eastAsia="fr-FR"/>
        </w:rPr>
      </w:pPr>
      <w:r w:rsidRPr="00FB1761">
        <w:rPr>
          <w:rFonts w:ascii="Cambria" w:hAnsi="Cambria" w:cs="Arial"/>
          <w:sz w:val="22"/>
          <w:szCs w:val="22"/>
          <w:lang w:val="bs-Latn-BA" w:eastAsia="fr-FR"/>
        </w:rPr>
        <w:t>Aplikant tj. podnosilac predloga projekta (u daljem tekstu će se zavisno od formulacije koristiti oba termina) (prihvatljivost definisana pod tačkom 4.1.1),</w:t>
      </w:r>
    </w:p>
    <w:p w14:paraId="31868B2C" w14:textId="77777777" w:rsidR="004C55DA" w:rsidRPr="00FB1761" w:rsidRDefault="004C55DA" w:rsidP="004C55DA">
      <w:pPr>
        <w:pStyle w:val="ListParagraph"/>
        <w:numPr>
          <w:ilvl w:val="0"/>
          <w:numId w:val="18"/>
        </w:numPr>
        <w:jc w:val="both"/>
        <w:rPr>
          <w:rFonts w:ascii="Cambria" w:hAnsi="Cambria" w:cs="Arial"/>
          <w:sz w:val="22"/>
          <w:szCs w:val="22"/>
          <w:lang w:val="bs-Latn-BA" w:eastAsia="fr-FR"/>
        </w:rPr>
      </w:pPr>
      <w:r w:rsidRPr="00FB1761">
        <w:rPr>
          <w:rFonts w:ascii="Cambria" w:hAnsi="Cambria" w:cs="Arial"/>
          <w:sz w:val="22"/>
          <w:szCs w:val="22"/>
          <w:lang w:val="bs-Latn-BA" w:eastAsia="fr-FR"/>
        </w:rPr>
        <w:t>Saradnici, ukoliko postoje u projektu (prihvatljivost definisana pod tačkom 4.1.3)</w:t>
      </w:r>
    </w:p>
    <w:p w14:paraId="1195D8A0" w14:textId="77777777" w:rsidR="004C55DA" w:rsidRPr="00FB1761" w:rsidRDefault="004C55DA" w:rsidP="004C55DA">
      <w:pPr>
        <w:pStyle w:val="ListParagraph"/>
        <w:numPr>
          <w:ilvl w:val="0"/>
          <w:numId w:val="17"/>
        </w:numPr>
        <w:jc w:val="both"/>
        <w:rPr>
          <w:rFonts w:ascii="Cambria" w:hAnsi="Cambria" w:cs="Arial"/>
          <w:sz w:val="22"/>
          <w:szCs w:val="22"/>
          <w:lang w:val="bs-Latn-BA" w:eastAsia="fr-FR"/>
        </w:rPr>
      </w:pPr>
      <w:r w:rsidRPr="00FB1761">
        <w:rPr>
          <w:rFonts w:ascii="Cambria" w:hAnsi="Cambria" w:cs="Arial"/>
          <w:sz w:val="22"/>
          <w:szCs w:val="22"/>
          <w:lang w:val="bs-Latn-BA" w:eastAsia="fr-FR"/>
        </w:rPr>
        <w:t>Aktivnosti</w:t>
      </w:r>
    </w:p>
    <w:p w14:paraId="3CA42A19" w14:textId="77777777" w:rsidR="004C55DA" w:rsidRPr="00FB1761" w:rsidRDefault="004C55DA" w:rsidP="004C55DA">
      <w:pPr>
        <w:pStyle w:val="ListParagraph"/>
        <w:numPr>
          <w:ilvl w:val="0"/>
          <w:numId w:val="19"/>
        </w:numPr>
        <w:jc w:val="both"/>
        <w:rPr>
          <w:rFonts w:ascii="Cambria" w:hAnsi="Cambria" w:cs="Arial"/>
          <w:sz w:val="22"/>
          <w:szCs w:val="22"/>
          <w:lang w:val="bs-Latn-BA" w:eastAsia="fr-FR"/>
        </w:rPr>
      </w:pPr>
      <w:r w:rsidRPr="00FB1761">
        <w:rPr>
          <w:rFonts w:ascii="Cambria" w:hAnsi="Cambria" w:cs="Arial"/>
          <w:sz w:val="22"/>
          <w:szCs w:val="22"/>
          <w:lang w:val="bs-Latn-BA" w:eastAsia="fr-FR"/>
        </w:rPr>
        <w:t>Aktivnosti za koje se može dodijeliti grant (prihvatljivost definisana pod tačkom 4.2.5);</w:t>
      </w:r>
    </w:p>
    <w:p w14:paraId="00EFCEDD" w14:textId="77777777" w:rsidR="004C55DA" w:rsidRPr="00FB1761" w:rsidRDefault="004C55DA" w:rsidP="004C55DA">
      <w:pPr>
        <w:pStyle w:val="ListParagraph"/>
        <w:numPr>
          <w:ilvl w:val="0"/>
          <w:numId w:val="17"/>
        </w:numPr>
        <w:jc w:val="both"/>
        <w:rPr>
          <w:rFonts w:ascii="Cambria" w:hAnsi="Cambria" w:cs="Arial"/>
          <w:sz w:val="22"/>
          <w:szCs w:val="22"/>
          <w:lang w:val="bs-Latn-BA" w:eastAsia="fr-FR"/>
        </w:rPr>
      </w:pPr>
      <w:r w:rsidRPr="00FB1761">
        <w:rPr>
          <w:rFonts w:ascii="Cambria" w:hAnsi="Cambria" w:cs="Arial"/>
          <w:sz w:val="22"/>
          <w:szCs w:val="22"/>
          <w:lang w:val="bs-Latn-BA" w:eastAsia="fr-FR"/>
        </w:rPr>
        <w:t>Troškovi</w:t>
      </w:r>
    </w:p>
    <w:p w14:paraId="0ADF963B" w14:textId="77777777" w:rsidR="004C55DA" w:rsidRPr="00FB1761" w:rsidRDefault="004C55DA" w:rsidP="004C55DA">
      <w:pPr>
        <w:pStyle w:val="ListParagraph"/>
        <w:numPr>
          <w:ilvl w:val="0"/>
          <w:numId w:val="19"/>
        </w:numPr>
        <w:jc w:val="both"/>
        <w:rPr>
          <w:rFonts w:ascii="Cambria" w:hAnsi="Cambria" w:cs="Arial"/>
          <w:sz w:val="22"/>
          <w:szCs w:val="22"/>
          <w:lang w:val="bs-Latn-BA" w:eastAsia="fr-FR"/>
        </w:rPr>
      </w:pPr>
      <w:r w:rsidRPr="00FB1761">
        <w:rPr>
          <w:rFonts w:ascii="Cambria" w:hAnsi="Cambria" w:cs="Arial"/>
          <w:sz w:val="22"/>
          <w:szCs w:val="22"/>
          <w:lang w:val="bs-Latn-BA" w:eastAsia="fr-FR"/>
        </w:rPr>
        <w:t>Vrste troškova koji se mogu uzeti u obzir prilikom utvrđivanja iznosa granta (prihvatljivost definisana pod tačkama 4.3.2, 4.3.3 i 4.3.4).</w:t>
      </w:r>
    </w:p>
    <w:p w14:paraId="3E9313C7" w14:textId="77777777" w:rsidR="004C55DA" w:rsidRPr="00FB1761" w:rsidRDefault="004C55DA" w:rsidP="004C55DA">
      <w:pPr>
        <w:jc w:val="both"/>
        <w:rPr>
          <w:rFonts w:ascii="Cambria" w:hAnsi="Cambria" w:cs="Arial"/>
          <w:lang w:eastAsia="fr-FR"/>
        </w:rPr>
      </w:pPr>
    </w:p>
    <w:p w14:paraId="2B6A7D11" w14:textId="1A821434" w:rsidR="004C55DA" w:rsidRPr="00FB1761" w:rsidRDefault="00AF06FA" w:rsidP="004C55DA">
      <w:pPr>
        <w:pStyle w:val="ListParagraph"/>
        <w:keepNext/>
        <w:numPr>
          <w:ilvl w:val="1"/>
          <w:numId w:val="5"/>
        </w:numPr>
        <w:spacing w:before="240" w:after="60"/>
        <w:outlineLvl w:val="0"/>
        <w:rPr>
          <w:rFonts w:ascii="Cambria" w:hAnsi="Cambria"/>
          <w:b/>
          <w:bCs/>
          <w:color w:val="538135" w:themeColor="accent6" w:themeShade="BF"/>
          <w:kern w:val="32"/>
          <w:sz w:val="28"/>
          <w:szCs w:val="28"/>
          <w:lang w:val="bs-Latn-BA"/>
        </w:rPr>
      </w:pPr>
      <w:bookmarkStart w:id="18" w:name="_Toc470083539"/>
      <w:bookmarkStart w:id="19" w:name="_Toc470110004"/>
      <w:r>
        <w:rPr>
          <w:rFonts w:ascii="Cambria" w:hAnsi="Cambria"/>
          <w:b/>
          <w:bCs/>
          <w:color w:val="538135" w:themeColor="accent6" w:themeShade="BF"/>
          <w:kern w:val="32"/>
          <w:sz w:val="28"/>
          <w:szCs w:val="28"/>
          <w:lang w:val="bs-Latn-BA"/>
        </w:rPr>
        <w:t xml:space="preserve"> </w:t>
      </w:r>
      <w:bookmarkStart w:id="20" w:name="_Toc207200415"/>
      <w:r w:rsidR="004C55DA" w:rsidRPr="00FB1761">
        <w:rPr>
          <w:rFonts w:ascii="Cambria" w:hAnsi="Cambria"/>
          <w:b/>
          <w:bCs/>
          <w:color w:val="538135" w:themeColor="accent6" w:themeShade="BF"/>
          <w:kern w:val="32"/>
          <w:sz w:val="28"/>
          <w:szCs w:val="28"/>
          <w:lang w:val="bs-Latn-BA"/>
        </w:rPr>
        <w:t>OPŠTA PRAVILA POZIVA</w:t>
      </w:r>
      <w:bookmarkEnd w:id="18"/>
      <w:bookmarkEnd w:id="19"/>
      <w:bookmarkEnd w:id="20"/>
    </w:p>
    <w:p w14:paraId="2F80CBB5" w14:textId="77777777" w:rsidR="004C55DA" w:rsidRPr="00FB1761" w:rsidRDefault="004C55DA" w:rsidP="004C55DA">
      <w:pPr>
        <w:pStyle w:val="ListParagraph"/>
        <w:numPr>
          <w:ilvl w:val="2"/>
          <w:numId w:val="5"/>
        </w:numPr>
        <w:spacing w:after="60" w:line="276" w:lineRule="auto"/>
        <w:outlineLvl w:val="1"/>
        <w:rPr>
          <w:rFonts w:ascii="Cambria" w:hAnsi="Cambria"/>
          <w:b/>
          <w:color w:val="538135" w:themeColor="accent6" w:themeShade="BF"/>
          <w:sz w:val="24"/>
          <w:szCs w:val="24"/>
          <w:lang w:val="bs-Latn-BA"/>
        </w:rPr>
      </w:pPr>
      <w:bookmarkStart w:id="21" w:name="_Toc207200416"/>
      <w:r w:rsidRPr="00FB1761">
        <w:rPr>
          <w:rFonts w:ascii="Cambria" w:hAnsi="Cambria"/>
          <w:b/>
          <w:color w:val="538135" w:themeColor="accent6" w:themeShade="BF"/>
          <w:sz w:val="24"/>
          <w:szCs w:val="24"/>
          <w:lang w:val="bs-Latn-BA"/>
        </w:rPr>
        <w:t>Ko se može prijaviti?</w:t>
      </w:r>
      <w:bookmarkEnd w:id="21"/>
    </w:p>
    <w:p w14:paraId="7B139C7E" w14:textId="1BF12B19" w:rsidR="004C55DA" w:rsidRPr="00FB1761" w:rsidRDefault="004C55DA" w:rsidP="004C55DA">
      <w:pPr>
        <w:spacing w:line="276" w:lineRule="auto"/>
        <w:ind w:firstLine="720"/>
        <w:jc w:val="both"/>
        <w:rPr>
          <w:rFonts w:ascii="Cambria" w:hAnsi="Cambria" w:cs="Arial"/>
          <w:lang w:eastAsia="fr-FR"/>
        </w:rPr>
      </w:pPr>
      <w:r w:rsidRPr="00FB1761">
        <w:rPr>
          <w:rFonts w:ascii="Cambria" w:hAnsi="Cambria" w:cs="Arial"/>
          <w:lang w:eastAsia="fr-FR"/>
        </w:rPr>
        <w:t xml:space="preserve">Pravo učešća u ovom Pozivu imaju organizacije </w:t>
      </w:r>
      <w:r w:rsidR="00231DE6">
        <w:rPr>
          <w:rFonts w:ascii="Cambria" w:hAnsi="Cambria" w:cs="Arial"/>
          <w:lang w:eastAsia="fr-FR"/>
        </w:rPr>
        <w:t xml:space="preserve">civilnog društva </w:t>
      </w:r>
      <w:r w:rsidRPr="00FB1761">
        <w:rPr>
          <w:rFonts w:ascii="Cambria" w:hAnsi="Cambria" w:cs="Arial"/>
          <w:lang w:eastAsia="fr-FR"/>
        </w:rPr>
        <w:t>registrovane u skladu sa važećim zakonima Bosne i Hercegovine, koje ispunjavaju sve navedene uslove:</w:t>
      </w:r>
    </w:p>
    <w:p w14:paraId="3A678163" w14:textId="5B5D0835" w:rsidR="004C55DA" w:rsidRPr="00FB1761" w:rsidRDefault="004C55DA" w:rsidP="004C55DA">
      <w:pPr>
        <w:numPr>
          <w:ilvl w:val="0"/>
          <w:numId w:val="1"/>
        </w:numPr>
        <w:spacing w:after="0" w:line="240" w:lineRule="auto"/>
        <w:jc w:val="both"/>
        <w:rPr>
          <w:rFonts w:ascii="Cambria" w:hAnsi="Cambria" w:cs="Arial"/>
          <w:lang w:eastAsia="fr-FR"/>
        </w:rPr>
      </w:pPr>
      <w:r w:rsidRPr="00FB1761">
        <w:rPr>
          <w:rFonts w:ascii="Cambria" w:hAnsi="Cambria" w:cs="Arial"/>
          <w:lang w:eastAsia="fr-FR"/>
        </w:rPr>
        <w:t>imaju status pravnog lica</w:t>
      </w:r>
      <w:r w:rsidR="00733EC4">
        <w:rPr>
          <w:rFonts w:ascii="Cambria" w:hAnsi="Cambria" w:cs="Arial"/>
          <w:lang w:eastAsia="fr-FR"/>
        </w:rPr>
        <w:t xml:space="preserve"> i,</w:t>
      </w:r>
    </w:p>
    <w:p w14:paraId="2FDB974C" w14:textId="5973970D" w:rsidR="004C55DA" w:rsidRPr="00FB1761" w:rsidRDefault="004C55DA" w:rsidP="004C55DA">
      <w:pPr>
        <w:numPr>
          <w:ilvl w:val="0"/>
          <w:numId w:val="1"/>
        </w:numPr>
        <w:spacing w:after="0" w:line="240" w:lineRule="auto"/>
        <w:jc w:val="both"/>
        <w:rPr>
          <w:rFonts w:ascii="Cambria" w:hAnsi="Cambria" w:cs="Arial"/>
          <w:lang w:eastAsia="fr-FR"/>
        </w:rPr>
      </w:pPr>
      <w:r w:rsidRPr="00FB1761">
        <w:rPr>
          <w:rFonts w:ascii="Cambria" w:hAnsi="Cambria" w:cs="Arial"/>
          <w:lang w:eastAsia="fr-FR"/>
        </w:rPr>
        <w:t>neprofitnog su karaktera</w:t>
      </w:r>
      <w:r w:rsidR="00733EC4">
        <w:rPr>
          <w:rFonts w:ascii="Cambria" w:hAnsi="Cambria" w:cs="Arial"/>
          <w:lang w:eastAsia="fr-FR"/>
        </w:rPr>
        <w:t xml:space="preserve"> i,</w:t>
      </w:r>
    </w:p>
    <w:p w14:paraId="1647FA68" w14:textId="3822E150" w:rsidR="004C55DA" w:rsidRPr="00FB1761" w:rsidRDefault="004C55DA" w:rsidP="004C55DA">
      <w:pPr>
        <w:numPr>
          <w:ilvl w:val="0"/>
          <w:numId w:val="1"/>
        </w:numPr>
        <w:spacing w:after="0" w:line="240" w:lineRule="auto"/>
        <w:jc w:val="both"/>
        <w:rPr>
          <w:rFonts w:ascii="Cambria" w:hAnsi="Cambria" w:cs="Arial"/>
          <w:lang w:eastAsia="fr-FR"/>
        </w:rPr>
      </w:pPr>
      <w:r w:rsidRPr="00FB1761">
        <w:rPr>
          <w:rFonts w:ascii="Cambria" w:hAnsi="Cambria" w:cs="Arial"/>
          <w:lang w:eastAsia="fr-FR"/>
        </w:rPr>
        <w:t>da su organizacija civilnog društva</w:t>
      </w:r>
      <w:r w:rsidR="00733EC4">
        <w:rPr>
          <w:rFonts w:ascii="Cambria" w:hAnsi="Cambria" w:cs="Arial"/>
          <w:lang w:eastAsia="fr-FR"/>
        </w:rPr>
        <w:t xml:space="preserve"> i,</w:t>
      </w:r>
    </w:p>
    <w:p w14:paraId="625E194F" w14:textId="2C286110" w:rsidR="004C55DA" w:rsidRPr="00FB1761" w:rsidRDefault="004C55DA" w:rsidP="004C55DA">
      <w:pPr>
        <w:numPr>
          <w:ilvl w:val="0"/>
          <w:numId w:val="1"/>
        </w:numPr>
        <w:spacing w:after="0" w:line="240" w:lineRule="auto"/>
        <w:jc w:val="both"/>
        <w:rPr>
          <w:rFonts w:ascii="Cambria" w:hAnsi="Cambria" w:cs="Arial"/>
          <w:lang w:eastAsia="fr-FR"/>
        </w:rPr>
      </w:pPr>
      <w:r w:rsidRPr="00FB1761">
        <w:rPr>
          <w:rFonts w:ascii="Cambria" w:hAnsi="Cambria" w:cs="Arial"/>
          <w:lang w:eastAsia="fr-FR"/>
        </w:rPr>
        <w:t>imaju državljanstvo Bosne i Hercegovine tj. osnovane su u Bosni i Hercegovini</w:t>
      </w:r>
      <w:r w:rsidR="00733EC4">
        <w:rPr>
          <w:rFonts w:ascii="Cambria" w:hAnsi="Cambria" w:cs="Arial"/>
          <w:lang w:eastAsia="fr-FR"/>
        </w:rPr>
        <w:t xml:space="preserve"> i,</w:t>
      </w:r>
    </w:p>
    <w:p w14:paraId="4EFDC803" w14:textId="3D971575" w:rsidR="004C55DA" w:rsidRPr="00FB1761" w:rsidRDefault="004C55DA" w:rsidP="004C55DA">
      <w:pPr>
        <w:numPr>
          <w:ilvl w:val="0"/>
          <w:numId w:val="1"/>
        </w:numPr>
        <w:spacing w:after="0" w:line="240" w:lineRule="auto"/>
        <w:jc w:val="both"/>
        <w:rPr>
          <w:rFonts w:ascii="Cambria" w:hAnsi="Cambria" w:cs="Arial"/>
          <w:lang w:eastAsia="fr-FR"/>
        </w:rPr>
      </w:pPr>
      <w:r w:rsidRPr="00FB1761">
        <w:rPr>
          <w:rFonts w:ascii="Cambria" w:hAnsi="Cambria" w:cs="Arial"/>
          <w:lang w:eastAsia="fr-FR"/>
        </w:rPr>
        <w:lastRenderedPageBreak/>
        <w:t xml:space="preserve">registrovane su najmanje </w:t>
      </w:r>
      <w:r w:rsidR="007B3D27">
        <w:rPr>
          <w:rFonts w:ascii="Cambria" w:hAnsi="Cambria" w:cs="Arial"/>
          <w:lang w:eastAsia="fr-FR"/>
        </w:rPr>
        <w:t>12</w:t>
      </w:r>
      <w:r w:rsidRPr="00FB1761">
        <w:rPr>
          <w:rFonts w:ascii="Cambria" w:hAnsi="Cambria" w:cs="Arial"/>
          <w:lang w:eastAsia="fr-FR"/>
        </w:rPr>
        <w:t xml:space="preserve"> mjeseci prije roka za dostavljanje predloga projekata</w:t>
      </w:r>
      <w:r w:rsidR="00733EC4">
        <w:rPr>
          <w:rFonts w:ascii="Cambria" w:hAnsi="Cambria" w:cs="Arial"/>
          <w:lang w:eastAsia="fr-FR"/>
        </w:rPr>
        <w:t xml:space="preserve"> i,</w:t>
      </w:r>
    </w:p>
    <w:p w14:paraId="78EEEC89" w14:textId="5E190679" w:rsidR="004C55DA" w:rsidRPr="00FB1761" w:rsidRDefault="004C55DA" w:rsidP="004C55DA">
      <w:pPr>
        <w:numPr>
          <w:ilvl w:val="0"/>
          <w:numId w:val="1"/>
        </w:numPr>
        <w:spacing w:after="0" w:line="240" w:lineRule="auto"/>
        <w:jc w:val="both"/>
        <w:rPr>
          <w:rFonts w:ascii="Cambria" w:hAnsi="Cambria" w:cs="Arial"/>
          <w:lang w:eastAsia="fr-FR"/>
        </w:rPr>
      </w:pPr>
      <w:r w:rsidRPr="00FB1761">
        <w:rPr>
          <w:rFonts w:ascii="Cambria" w:hAnsi="Cambria" w:cs="Arial"/>
          <w:lang w:eastAsia="fr-FR"/>
        </w:rPr>
        <w:t>direktno su odgovorne za pripremu i upravljanje projektom sa svojim partnerima (ukoliko ih imaju), i u čemu ne djeluju kao posrednik</w:t>
      </w:r>
      <w:r w:rsidR="00733EC4">
        <w:rPr>
          <w:rFonts w:ascii="Cambria" w:hAnsi="Cambria" w:cs="Arial"/>
          <w:lang w:eastAsia="fr-FR"/>
        </w:rPr>
        <w:t xml:space="preserve"> i,</w:t>
      </w:r>
    </w:p>
    <w:p w14:paraId="2F314D1A" w14:textId="77777777" w:rsidR="009B08E0" w:rsidRDefault="004C55DA" w:rsidP="009B08E0">
      <w:pPr>
        <w:numPr>
          <w:ilvl w:val="0"/>
          <w:numId w:val="1"/>
        </w:numPr>
        <w:spacing w:after="0" w:line="240" w:lineRule="auto"/>
        <w:jc w:val="both"/>
        <w:rPr>
          <w:rFonts w:ascii="Cambria" w:hAnsi="Cambria" w:cs="Arial"/>
          <w:lang w:eastAsia="fr-FR"/>
        </w:rPr>
      </w:pPr>
      <w:r w:rsidRPr="00FB1761">
        <w:rPr>
          <w:rFonts w:ascii="Cambria" w:hAnsi="Cambria" w:cs="Arial"/>
          <w:lang w:eastAsia="fr-FR"/>
        </w:rPr>
        <w:t>djeluju u sljedećim oblastima:</w:t>
      </w:r>
      <w:bookmarkStart w:id="22" w:name="_Hlk531010743"/>
      <w:bookmarkStart w:id="23" w:name="_Hlk531344391"/>
      <w:r w:rsidRPr="00FB1761">
        <w:rPr>
          <w:rFonts w:ascii="Cambria" w:hAnsi="Cambria" w:cs="Arial"/>
          <w:lang w:eastAsia="fr-FR"/>
        </w:rPr>
        <w:t xml:space="preserve"> zaštita životne sredine i klimatske promjene, </w:t>
      </w:r>
      <w:r w:rsidR="00AE271A" w:rsidRPr="00AE271A">
        <w:rPr>
          <w:rFonts w:ascii="Cambria" w:hAnsi="Cambria" w:cs="Arial"/>
          <w:lang w:eastAsia="fr-FR"/>
        </w:rPr>
        <w:t>održivi razvoj</w:t>
      </w:r>
      <w:r w:rsidR="00AE271A">
        <w:rPr>
          <w:rFonts w:ascii="Cambria" w:hAnsi="Cambria" w:cs="Arial"/>
          <w:lang w:eastAsia="fr-FR"/>
        </w:rPr>
        <w:t>,</w:t>
      </w:r>
      <w:r w:rsidR="00AE271A" w:rsidRPr="00AE271A">
        <w:rPr>
          <w:rFonts w:ascii="Cambria" w:hAnsi="Cambria" w:cs="Arial"/>
          <w:lang w:eastAsia="fr-FR"/>
        </w:rPr>
        <w:t xml:space="preserve"> </w:t>
      </w:r>
      <w:r w:rsidRPr="00FB1761">
        <w:rPr>
          <w:rFonts w:ascii="Cambria" w:hAnsi="Cambria" w:cs="Arial"/>
          <w:lang w:eastAsia="fr-FR"/>
        </w:rPr>
        <w:t xml:space="preserve">socio-ekonomski razvoj, obrazovanje, socijalne politike i usluge, </w:t>
      </w:r>
      <w:r w:rsidR="00D974F8" w:rsidRPr="00D974F8">
        <w:rPr>
          <w:rFonts w:ascii="Cambria" w:eastAsia="Calibri" w:hAnsi="Cambria" w:cs="Arial"/>
          <w:lang w:val="hr-HR" w:eastAsia="fr-FR"/>
        </w:rPr>
        <w:t>rodno osjetljiva pitanja</w:t>
      </w:r>
      <w:r w:rsidR="00D974F8">
        <w:rPr>
          <w:rFonts w:ascii="Cambria" w:eastAsia="Calibri" w:hAnsi="Cambria" w:cs="Arial"/>
          <w:lang w:val="hr-HR" w:eastAsia="fr-FR"/>
        </w:rPr>
        <w:t>,</w:t>
      </w:r>
      <w:r w:rsidR="00D974F8" w:rsidRPr="00FB1761">
        <w:rPr>
          <w:rFonts w:ascii="Cambria" w:hAnsi="Cambria" w:cs="Arial"/>
          <w:lang w:eastAsia="fr-FR"/>
        </w:rPr>
        <w:t xml:space="preserve"> </w:t>
      </w:r>
      <w:r w:rsidRPr="00FB1761">
        <w:rPr>
          <w:rFonts w:ascii="Cambria" w:hAnsi="Cambria" w:cs="Arial"/>
          <w:lang w:eastAsia="fr-FR"/>
        </w:rPr>
        <w:t xml:space="preserve">omladinski rad i politike, volonterizam, ruralni razvoj </w:t>
      </w:r>
      <w:bookmarkEnd w:id="22"/>
      <w:r w:rsidRPr="00FB1761">
        <w:rPr>
          <w:rFonts w:ascii="Cambria" w:hAnsi="Cambria" w:cs="Arial"/>
          <w:lang w:eastAsia="fr-FR"/>
        </w:rPr>
        <w:t>i sl.</w:t>
      </w:r>
    </w:p>
    <w:p w14:paraId="50F93281" w14:textId="77777777" w:rsidR="009B08E0" w:rsidRDefault="009B08E0" w:rsidP="009B08E0">
      <w:pPr>
        <w:spacing w:after="0" w:line="240" w:lineRule="auto"/>
        <w:jc w:val="both"/>
        <w:rPr>
          <w:rFonts w:ascii="Cambria" w:hAnsi="Cambria" w:cs="Arial"/>
          <w:highlight w:val="yellow"/>
          <w:lang w:eastAsia="fr-FR"/>
        </w:rPr>
      </w:pPr>
    </w:p>
    <w:bookmarkEnd w:id="23"/>
    <w:p w14:paraId="51F471F5" w14:textId="08B06CF9" w:rsidR="00AE271A" w:rsidRDefault="004C55DA" w:rsidP="00962750">
      <w:pPr>
        <w:spacing w:line="240" w:lineRule="auto"/>
        <w:ind w:firstLine="720"/>
        <w:jc w:val="both"/>
        <w:rPr>
          <w:rFonts w:ascii="Cambria" w:hAnsi="Cambria" w:cs="Arial"/>
          <w:lang w:eastAsia="fr-FR"/>
        </w:rPr>
      </w:pPr>
      <w:r w:rsidRPr="00FB1761">
        <w:rPr>
          <w:rFonts w:ascii="Cambria" w:hAnsi="Cambria" w:cs="Arial"/>
          <w:lang w:eastAsia="fr-FR"/>
        </w:rPr>
        <w:t>Potencijalni aplikanti ne mogu učestvovati u ovom Pozivu</w:t>
      </w:r>
      <w:r w:rsidR="00733EC4">
        <w:rPr>
          <w:rFonts w:ascii="Cambria" w:hAnsi="Cambria" w:cs="Arial"/>
          <w:lang w:eastAsia="fr-FR"/>
        </w:rPr>
        <w:t>,</w:t>
      </w:r>
      <w:r w:rsidRPr="00FB1761">
        <w:rPr>
          <w:rFonts w:ascii="Cambria" w:hAnsi="Cambria" w:cs="Arial"/>
          <w:lang w:eastAsia="fr-FR"/>
        </w:rPr>
        <w:t xml:space="preserve"> </w:t>
      </w:r>
      <w:r w:rsidR="00733EC4">
        <w:rPr>
          <w:rFonts w:ascii="Cambria" w:hAnsi="Cambria" w:cs="Arial"/>
          <w:lang w:eastAsia="fr-FR"/>
        </w:rPr>
        <w:t>niti</w:t>
      </w:r>
      <w:r w:rsidRPr="00FB1761">
        <w:rPr>
          <w:rFonts w:ascii="Cambria" w:hAnsi="Cambria" w:cs="Arial"/>
          <w:lang w:eastAsia="fr-FR"/>
        </w:rPr>
        <w:t xml:space="preserve"> </w:t>
      </w:r>
      <w:r w:rsidR="00733EC4">
        <w:rPr>
          <w:rFonts w:ascii="Cambria" w:hAnsi="Cambria" w:cs="Arial"/>
          <w:lang w:eastAsia="fr-FR"/>
        </w:rPr>
        <w:t>im</w:t>
      </w:r>
      <w:r w:rsidRPr="00FB1761">
        <w:rPr>
          <w:rFonts w:ascii="Cambria" w:hAnsi="Cambria" w:cs="Arial"/>
          <w:lang w:eastAsia="fr-FR"/>
        </w:rPr>
        <w:t xml:space="preserve"> mogu biti dodijeljeni grantovi</w:t>
      </w:r>
      <w:r w:rsidR="00733EC4">
        <w:rPr>
          <w:rFonts w:ascii="Cambria" w:hAnsi="Cambria" w:cs="Arial"/>
          <w:lang w:eastAsia="fr-FR"/>
        </w:rPr>
        <w:t>,</w:t>
      </w:r>
      <w:r w:rsidRPr="00FB1761">
        <w:rPr>
          <w:rFonts w:ascii="Cambria" w:hAnsi="Cambria" w:cs="Arial"/>
          <w:lang w:eastAsia="fr-FR"/>
        </w:rPr>
        <w:t xml:space="preserve"> ako su u bilo kojoj </w:t>
      </w:r>
      <w:r w:rsidR="006E7B39">
        <w:rPr>
          <w:rFonts w:ascii="Cambria" w:hAnsi="Cambria" w:cs="Arial"/>
          <w:lang w:eastAsia="fr-FR"/>
        </w:rPr>
        <w:t xml:space="preserve">od </w:t>
      </w:r>
      <w:r w:rsidRPr="00FB1761">
        <w:rPr>
          <w:rFonts w:ascii="Cambria" w:hAnsi="Cambria" w:cs="Arial"/>
          <w:lang w:eastAsia="fr-FR"/>
        </w:rPr>
        <w:t>situacij</w:t>
      </w:r>
      <w:r w:rsidR="006E7B39">
        <w:rPr>
          <w:rFonts w:ascii="Cambria" w:hAnsi="Cambria" w:cs="Arial"/>
          <w:lang w:eastAsia="fr-FR"/>
        </w:rPr>
        <w:t>a</w:t>
      </w:r>
      <w:r w:rsidRPr="00FB1761">
        <w:rPr>
          <w:rFonts w:ascii="Cambria" w:hAnsi="Cambria" w:cs="Arial"/>
          <w:lang w:eastAsia="fr-FR"/>
        </w:rPr>
        <w:t xml:space="preserve"> naveden</w:t>
      </w:r>
      <w:r w:rsidR="006E7B39">
        <w:rPr>
          <w:rFonts w:ascii="Cambria" w:hAnsi="Cambria" w:cs="Arial"/>
          <w:lang w:eastAsia="fr-FR"/>
        </w:rPr>
        <w:t>ih</w:t>
      </w:r>
      <w:r w:rsidRPr="00FB1761">
        <w:rPr>
          <w:rFonts w:ascii="Cambria" w:hAnsi="Cambria" w:cs="Arial"/>
          <w:lang w:eastAsia="fr-FR"/>
        </w:rPr>
        <w:t xml:space="preserve"> u odjeljku </w:t>
      </w:r>
      <w:bookmarkStart w:id="24" w:name="_Hlk206664532"/>
      <w:r w:rsidR="000C62ED" w:rsidRPr="000C62ED">
        <w:rPr>
          <w:rFonts w:ascii="Cambria" w:hAnsi="Cambria" w:cs="Arial"/>
          <w:lang w:eastAsia="fr-FR"/>
        </w:rPr>
        <w:t xml:space="preserve">2.6.10.1 </w:t>
      </w:r>
      <w:r w:rsidRPr="00FB1761">
        <w:rPr>
          <w:rFonts w:ascii="Cambria" w:hAnsi="Cambria" w:cs="Arial"/>
          <w:lang w:eastAsia="fr-FR"/>
        </w:rPr>
        <w:t>Praktičnog vodiča kroz procedure ugovaranja pomoći EU trećim zemljama koji je dostupan na linku</w:t>
      </w:r>
      <w:r w:rsidR="00AE271A">
        <w:rPr>
          <w:rFonts w:ascii="Cambria" w:hAnsi="Cambria" w:cs="Arial"/>
          <w:lang w:eastAsia="fr-FR"/>
        </w:rPr>
        <w:t xml:space="preserve"> </w:t>
      </w:r>
      <w:bookmarkStart w:id="25" w:name="_Hlk206664597"/>
      <w:r w:rsidR="00BA500C">
        <w:fldChar w:fldCharType="begin"/>
      </w:r>
      <w:r w:rsidR="00BA500C">
        <w:instrText xml:space="preserve"> HYPERLINK "https://intpa-econtent-public.s3.eu-west-1.amazonaws.com/ePrag/2021.0/ePRAG_public_full_en.pdf" </w:instrText>
      </w:r>
      <w:r w:rsidR="00BA500C">
        <w:fldChar w:fldCharType="separate"/>
      </w:r>
      <w:r w:rsidR="00962750" w:rsidRPr="00962750">
        <w:rPr>
          <w:rStyle w:val="Hyperlink"/>
          <w:rFonts w:ascii="Cambria" w:hAnsi="Cambria" w:cs="Arial"/>
          <w:lang w:eastAsia="fr-FR"/>
        </w:rPr>
        <w:t>ePRAG_public_full_en.pdf</w:t>
      </w:r>
      <w:r w:rsidR="00BA500C">
        <w:rPr>
          <w:rStyle w:val="Hyperlink"/>
          <w:rFonts w:ascii="Cambria" w:hAnsi="Cambria" w:cs="Arial"/>
          <w:lang w:eastAsia="fr-FR"/>
        </w:rPr>
        <w:fldChar w:fldCharType="end"/>
      </w:r>
      <w:bookmarkEnd w:id="25"/>
    </w:p>
    <w:bookmarkEnd w:id="24"/>
    <w:p w14:paraId="11CAA497" w14:textId="748DBC20" w:rsidR="004C55DA" w:rsidRPr="00FB1761" w:rsidRDefault="004C55DA" w:rsidP="00D436F0">
      <w:pPr>
        <w:ind w:firstLine="708"/>
        <w:jc w:val="both"/>
        <w:rPr>
          <w:rFonts w:ascii="Cambria" w:hAnsi="Cambria" w:cs="Arial"/>
          <w:lang w:eastAsia="fr-FR"/>
        </w:rPr>
      </w:pPr>
      <w:r w:rsidRPr="00FB1761">
        <w:rPr>
          <w:rFonts w:ascii="Cambria" w:hAnsi="Cambria" w:cs="Arial"/>
          <w:lang w:eastAsia="fr-FR"/>
        </w:rPr>
        <w:t>U Aneksu A - Prijavni formular, poglavlje VII („Izjava aplikanta"), aplikant mora izjaviti da se ne nalaze u bilo kojoj od navedenih situacija.</w:t>
      </w:r>
    </w:p>
    <w:p w14:paraId="2618F9F1" w14:textId="30530712"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 xml:space="preserve">Ako je dodijeljen ugovor o grantu, aplikant će postati korisnik identifikovan kao </w:t>
      </w:r>
      <w:r w:rsidRPr="00FB1761">
        <w:rPr>
          <w:rFonts w:ascii="Cambria" w:hAnsi="Cambria" w:cs="Arial"/>
          <w:b/>
          <w:lang w:eastAsia="fr-FR"/>
        </w:rPr>
        <w:t>koordinator</w:t>
      </w:r>
      <w:r w:rsidRPr="00FB1761">
        <w:rPr>
          <w:rFonts w:ascii="Cambria" w:hAnsi="Cambria" w:cs="Arial"/>
          <w:lang w:eastAsia="fr-FR"/>
        </w:rPr>
        <w:t xml:space="preserve"> u Posebnim uslovima Ugovora o grantu. Koordinator je glavni kontakt Ugovornog tijela i koordinira izradu i sprovođenje projekta.</w:t>
      </w:r>
    </w:p>
    <w:p w14:paraId="0B48CCEA" w14:textId="52402505" w:rsidR="004C55DA" w:rsidRPr="00FB1761" w:rsidRDefault="004C55DA" w:rsidP="004C55DA">
      <w:pPr>
        <w:ind w:firstLine="720"/>
        <w:jc w:val="both"/>
        <w:rPr>
          <w:rFonts w:ascii="Cambria" w:hAnsi="Cambria" w:cs="Arial"/>
          <w:lang w:eastAsia="fr-FR"/>
        </w:rPr>
      </w:pPr>
      <w:r w:rsidRPr="00FB1761">
        <w:rPr>
          <w:rFonts w:ascii="Cambria" w:hAnsi="Cambria" w:cs="Arial"/>
          <w:b/>
          <w:lang w:eastAsia="fr-FR"/>
        </w:rPr>
        <w:t>Napomena:</w:t>
      </w:r>
      <w:r w:rsidRPr="00FB1761">
        <w:rPr>
          <w:rFonts w:ascii="Cambria" w:hAnsi="Cambria" w:cs="Arial"/>
          <w:lang w:eastAsia="fr-FR"/>
        </w:rPr>
        <w:t xml:space="preserve"> </w:t>
      </w:r>
      <w:r w:rsidRPr="00F336D9">
        <w:rPr>
          <w:rFonts w:ascii="Cambria" w:hAnsi="Cambria" w:cs="Arial"/>
          <w:b/>
          <w:lang w:eastAsia="fr-FR"/>
        </w:rPr>
        <w:t>Pojedinci, političke stranke, međunarodne i strane organizacije, vladine institucije i vjerske organizacije nemaju pravo učešća u ovom Pozivu.</w:t>
      </w:r>
      <w:r w:rsidR="00733EC4" w:rsidRPr="00F336D9">
        <w:rPr>
          <w:rFonts w:ascii="Cambria" w:hAnsi="Cambria" w:cs="Arial"/>
          <w:b/>
          <w:lang w:eastAsia="fr-FR"/>
        </w:rPr>
        <w:t xml:space="preserve"> </w:t>
      </w:r>
      <w:r w:rsidR="006E7B39">
        <w:rPr>
          <w:rFonts w:ascii="Cambria" w:hAnsi="Cambria" w:cs="Arial"/>
          <w:b/>
          <w:lang w:eastAsia="fr-FR"/>
        </w:rPr>
        <w:t>Apl</w:t>
      </w:r>
      <w:r w:rsidR="00231DE6">
        <w:rPr>
          <w:rFonts w:ascii="Cambria" w:hAnsi="Cambria" w:cs="Arial"/>
          <w:b/>
          <w:lang w:eastAsia="fr-FR"/>
        </w:rPr>
        <w:t>i</w:t>
      </w:r>
      <w:r w:rsidR="006E7B39">
        <w:rPr>
          <w:rFonts w:ascii="Cambria" w:hAnsi="Cambria" w:cs="Arial"/>
          <w:b/>
          <w:lang w:eastAsia="fr-FR"/>
        </w:rPr>
        <w:t xml:space="preserve">kant </w:t>
      </w:r>
      <w:r w:rsidR="00D578EF" w:rsidRPr="00F336D9">
        <w:rPr>
          <w:rFonts w:ascii="Cambria" w:hAnsi="Cambria" w:cs="Arial"/>
          <w:b/>
          <w:lang w:eastAsia="fr-FR"/>
        </w:rPr>
        <w:t xml:space="preserve">i </w:t>
      </w:r>
      <w:r w:rsidR="007D2647" w:rsidRPr="00F336D9">
        <w:rPr>
          <w:rFonts w:ascii="Cambria" w:hAnsi="Cambria" w:cs="Arial"/>
          <w:b/>
          <w:lang w:eastAsia="fr-FR"/>
        </w:rPr>
        <w:t>„Koaplikanti“</w:t>
      </w:r>
      <w:r w:rsidR="00231DE6">
        <w:rPr>
          <w:rFonts w:ascii="Cambria" w:hAnsi="Cambria" w:cs="Arial"/>
          <w:b/>
          <w:lang w:eastAsia="fr-FR"/>
        </w:rPr>
        <w:t xml:space="preserve">, njihovi </w:t>
      </w:r>
      <w:r w:rsidR="00231DE6" w:rsidRPr="00F336D9">
        <w:rPr>
          <w:rFonts w:ascii="Cambria" w:hAnsi="Cambria" w:cs="Arial"/>
          <w:b/>
          <w:lang w:eastAsia="fr-FR"/>
        </w:rPr>
        <w:t xml:space="preserve">„Saradnici“ </w:t>
      </w:r>
      <w:r w:rsidR="007D2647" w:rsidRPr="00F336D9">
        <w:rPr>
          <w:rFonts w:ascii="Cambria" w:hAnsi="Cambria" w:cs="Arial"/>
          <w:b/>
          <w:lang w:eastAsia="fr-FR"/>
        </w:rPr>
        <w:t>uključeni u ugovor o realizaciji projekta “</w:t>
      </w:r>
      <w:r w:rsidR="00697B7A">
        <w:rPr>
          <w:rFonts w:ascii="Cambria" w:hAnsi="Cambria" w:cs="Arial"/>
          <w:b/>
          <w:lang w:eastAsia="fr-FR"/>
        </w:rPr>
        <w:t>BH Green Triangle</w:t>
      </w:r>
      <w:r w:rsidR="007D2647" w:rsidRPr="00F336D9">
        <w:rPr>
          <w:rFonts w:ascii="Cambria" w:hAnsi="Cambria" w:cs="Arial"/>
          <w:b/>
          <w:lang w:eastAsia="fr-FR"/>
        </w:rPr>
        <w:t xml:space="preserve">”, nemaju pravo učešća u ovom Pozivu. </w:t>
      </w:r>
    </w:p>
    <w:p w14:paraId="02E9E2CF" w14:textId="77777777" w:rsidR="004C55DA" w:rsidRPr="00FB1761" w:rsidRDefault="004C55DA" w:rsidP="004C55DA">
      <w:pPr>
        <w:pStyle w:val="ListParagraph"/>
        <w:numPr>
          <w:ilvl w:val="2"/>
          <w:numId w:val="5"/>
        </w:numPr>
        <w:spacing w:after="60" w:line="276" w:lineRule="auto"/>
        <w:outlineLvl w:val="1"/>
        <w:rPr>
          <w:rFonts w:ascii="Cambria" w:hAnsi="Cambria"/>
          <w:b/>
          <w:color w:val="538135" w:themeColor="accent6" w:themeShade="BF"/>
          <w:sz w:val="24"/>
          <w:szCs w:val="24"/>
          <w:lang w:val="bs-Latn-BA"/>
        </w:rPr>
      </w:pPr>
      <w:bookmarkStart w:id="26" w:name="_Toc207200417"/>
      <w:r w:rsidRPr="00FB1761">
        <w:rPr>
          <w:rFonts w:ascii="Cambria" w:hAnsi="Cambria"/>
          <w:b/>
          <w:color w:val="538135" w:themeColor="accent6" w:themeShade="BF"/>
          <w:sz w:val="24"/>
          <w:szCs w:val="24"/>
          <w:lang w:val="bs-Latn-BA"/>
        </w:rPr>
        <w:t>Koaplikanti</w:t>
      </w:r>
      <w:bookmarkEnd w:id="26"/>
      <w:r w:rsidRPr="00FB1761">
        <w:rPr>
          <w:rFonts w:ascii="Cambria" w:hAnsi="Cambria"/>
          <w:b/>
          <w:color w:val="538135" w:themeColor="accent6" w:themeShade="BF"/>
          <w:sz w:val="24"/>
          <w:szCs w:val="24"/>
          <w:lang w:val="bs-Latn-BA"/>
        </w:rPr>
        <w:t xml:space="preserve"> </w:t>
      </w:r>
      <w:r w:rsidRPr="00FB1761">
        <w:rPr>
          <w:rFonts w:ascii="Cambria" w:hAnsi="Cambria"/>
          <w:b/>
          <w:color w:val="538135" w:themeColor="accent6" w:themeShade="BF"/>
          <w:sz w:val="24"/>
          <w:szCs w:val="24"/>
          <w:lang w:val="bs-Latn-BA"/>
        </w:rPr>
        <w:tab/>
      </w:r>
    </w:p>
    <w:p w14:paraId="61AEE2B5" w14:textId="77777777" w:rsidR="004C55DA" w:rsidRPr="00FB1761" w:rsidRDefault="004C55DA" w:rsidP="004C55DA">
      <w:pPr>
        <w:ind w:firstLine="720"/>
        <w:jc w:val="both"/>
        <w:rPr>
          <w:rFonts w:ascii="Cambria" w:hAnsi="Cambria" w:cs="Arial"/>
          <w:sz w:val="4"/>
          <w:lang w:eastAsia="fr-FR"/>
        </w:rPr>
      </w:pPr>
    </w:p>
    <w:p w14:paraId="0D3C2CD9" w14:textId="0DF38126" w:rsidR="004C55DA" w:rsidRPr="00FB1761" w:rsidRDefault="004C55DA" w:rsidP="004C55DA">
      <w:pPr>
        <w:spacing w:after="0"/>
        <w:ind w:firstLine="720"/>
        <w:jc w:val="both"/>
        <w:rPr>
          <w:rFonts w:ascii="Cambria" w:hAnsi="Cambria" w:cs="Arial"/>
          <w:lang w:eastAsia="fr-FR"/>
        </w:rPr>
      </w:pPr>
      <w:r w:rsidRPr="00FB1761">
        <w:rPr>
          <w:rFonts w:ascii="Cambria" w:hAnsi="Cambria" w:cs="Arial"/>
          <w:lang w:eastAsia="fr-FR"/>
        </w:rPr>
        <w:t xml:space="preserve">Koaplikanti nisu </w:t>
      </w:r>
      <w:r w:rsidR="006E7B39">
        <w:rPr>
          <w:rFonts w:ascii="Cambria" w:hAnsi="Cambria" w:cs="Arial"/>
          <w:lang w:eastAsia="fr-FR"/>
        </w:rPr>
        <w:t>predviđ</w:t>
      </w:r>
      <w:r w:rsidR="00697B7A">
        <w:rPr>
          <w:rFonts w:ascii="Cambria" w:hAnsi="Cambria" w:cs="Arial"/>
          <w:lang w:eastAsia="fr-FR"/>
        </w:rPr>
        <w:t>en</w:t>
      </w:r>
      <w:r w:rsidRPr="00FB1761">
        <w:rPr>
          <w:rFonts w:ascii="Cambria" w:hAnsi="Cambria" w:cs="Arial"/>
          <w:lang w:eastAsia="fr-FR"/>
        </w:rPr>
        <w:t xml:space="preserve">i u okviru ovog Poziva. </w:t>
      </w:r>
    </w:p>
    <w:p w14:paraId="63D6EE55" w14:textId="49B601EB"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 xml:space="preserve"> </w:t>
      </w:r>
    </w:p>
    <w:p w14:paraId="47822764" w14:textId="77777777" w:rsidR="004C55DA" w:rsidRPr="00FB1761" w:rsidRDefault="004C55DA" w:rsidP="004C55DA">
      <w:pPr>
        <w:pStyle w:val="ListParagraph"/>
        <w:numPr>
          <w:ilvl w:val="2"/>
          <w:numId w:val="5"/>
        </w:numPr>
        <w:spacing w:after="60" w:line="276" w:lineRule="auto"/>
        <w:outlineLvl w:val="1"/>
        <w:rPr>
          <w:rFonts w:ascii="Cambria" w:hAnsi="Cambria"/>
          <w:b/>
          <w:color w:val="538135" w:themeColor="accent6" w:themeShade="BF"/>
          <w:sz w:val="24"/>
          <w:szCs w:val="24"/>
          <w:lang w:val="bs-Latn-BA"/>
        </w:rPr>
      </w:pPr>
      <w:bookmarkStart w:id="27" w:name="_Toc207200418"/>
      <w:r w:rsidRPr="00FB1761">
        <w:rPr>
          <w:rFonts w:ascii="Cambria" w:hAnsi="Cambria"/>
          <w:b/>
          <w:color w:val="538135" w:themeColor="accent6" w:themeShade="BF"/>
          <w:sz w:val="24"/>
          <w:szCs w:val="24"/>
          <w:lang w:val="bs-Latn-BA"/>
        </w:rPr>
        <w:t>Saradnici</w:t>
      </w:r>
      <w:bookmarkEnd w:id="27"/>
    </w:p>
    <w:p w14:paraId="672E1279" w14:textId="77777777" w:rsidR="004C55DA" w:rsidRPr="00FB1761" w:rsidRDefault="004C55DA" w:rsidP="004C55DA">
      <w:pPr>
        <w:tabs>
          <w:tab w:val="left" w:pos="900"/>
        </w:tabs>
        <w:jc w:val="both"/>
        <w:rPr>
          <w:rFonts w:ascii="Cambria" w:hAnsi="Cambria" w:cs="Arial"/>
          <w:b/>
          <w:sz w:val="8"/>
          <w:lang w:eastAsia="fr-FR"/>
        </w:rPr>
      </w:pPr>
    </w:p>
    <w:p w14:paraId="6D87A26B"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Saradnici nisu obavezni u okviru ovog Poziva.</w:t>
      </w:r>
    </w:p>
    <w:p w14:paraId="076EC362"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 xml:space="preserve">Ukoliko postoje u projektu, saradnici mogu biti organizacije civilnog društva, lokalne uprave, državni organi i javne institucije. </w:t>
      </w:r>
    </w:p>
    <w:p w14:paraId="1D5DE60B" w14:textId="450DABED" w:rsidR="004C55DA" w:rsidRPr="00FB1761" w:rsidRDefault="004C55DA" w:rsidP="004C55DA">
      <w:pPr>
        <w:ind w:firstLine="720"/>
        <w:jc w:val="both"/>
        <w:rPr>
          <w:rFonts w:ascii="Cambria" w:hAnsi="Cambria" w:cs="Arial"/>
          <w:lang w:eastAsia="fr-FR"/>
        </w:rPr>
      </w:pPr>
      <w:bookmarkStart w:id="28" w:name="_Hlk531349608"/>
      <w:r w:rsidRPr="00FB1761">
        <w:rPr>
          <w:rFonts w:ascii="Cambria" w:hAnsi="Cambria" w:cs="Arial"/>
          <w:lang w:eastAsia="fr-FR"/>
        </w:rPr>
        <w:t xml:space="preserve">Ukoliko postoje, saradnici moraju biti navedeni u Prijavnom formularu, u odjeljku </w:t>
      </w:r>
      <w:r w:rsidR="008664E9">
        <w:rPr>
          <w:rFonts w:ascii="Cambria" w:hAnsi="Cambria" w:cs="Arial"/>
          <w:lang w:eastAsia="fr-FR"/>
        </w:rPr>
        <w:t>VIII</w:t>
      </w:r>
      <w:r w:rsidRPr="00FB1761">
        <w:rPr>
          <w:rFonts w:ascii="Cambria" w:hAnsi="Cambria" w:cs="Arial"/>
          <w:lang w:eastAsia="fr-FR"/>
        </w:rPr>
        <w:t xml:space="preserve"> – „Saradnici". </w:t>
      </w:r>
    </w:p>
    <w:p w14:paraId="364EFD34" w14:textId="77777777" w:rsidR="004C55DA" w:rsidRPr="00FB1761" w:rsidRDefault="004C55DA" w:rsidP="004C55DA">
      <w:pPr>
        <w:pStyle w:val="ListParagraph"/>
        <w:numPr>
          <w:ilvl w:val="2"/>
          <w:numId w:val="5"/>
        </w:numPr>
        <w:spacing w:after="60" w:line="276" w:lineRule="auto"/>
        <w:outlineLvl w:val="1"/>
        <w:rPr>
          <w:rFonts w:ascii="Cambria" w:hAnsi="Cambria"/>
          <w:b/>
          <w:color w:val="538135" w:themeColor="accent6" w:themeShade="BF"/>
          <w:sz w:val="24"/>
          <w:szCs w:val="24"/>
          <w:lang w:val="bs-Latn-BA"/>
        </w:rPr>
      </w:pPr>
      <w:bookmarkStart w:id="29" w:name="_Toc207200419"/>
      <w:bookmarkEnd w:id="28"/>
      <w:r w:rsidRPr="00FB1761">
        <w:rPr>
          <w:rFonts w:ascii="Cambria" w:hAnsi="Cambria"/>
          <w:b/>
          <w:color w:val="538135" w:themeColor="accent6" w:themeShade="BF"/>
          <w:sz w:val="24"/>
          <w:szCs w:val="24"/>
          <w:lang w:val="bs-Latn-BA"/>
        </w:rPr>
        <w:t>Podugovarači</w:t>
      </w:r>
      <w:bookmarkEnd w:id="29"/>
    </w:p>
    <w:p w14:paraId="0F547921" w14:textId="77777777" w:rsidR="004C55DA" w:rsidRPr="00FB1761" w:rsidRDefault="004C55DA" w:rsidP="004C55DA">
      <w:pPr>
        <w:ind w:firstLine="720"/>
        <w:jc w:val="both"/>
        <w:rPr>
          <w:rFonts w:ascii="Cambria" w:hAnsi="Cambria" w:cs="Arial"/>
          <w:sz w:val="2"/>
          <w:lang w:eastAsia="fr-FR"/>
        </w:rPr>
      </w:pPr>
    </w:p>
    <w:p w14:paraId="4DC98959" w14:textId="20ECF919" w:rsidR="00B017F9" w:rsidRDefault="004C55DA" w:rsidP="00EE460C">
      <w:pPr>
        <w:ind w:firstLine="720"/>
        <w:rPr>
          <w:rFonts w:ascii="Cambria" w:hAnsi="Cambria" w:cs="Arial"/>
          <w:lang w:eastAsia="fr-FR"/>
        </w:rPr>
      </w:pPr>
      <w:r w:rsidRPr="00FB1761">
        <w:rPr>
          <w:rFonts w:ascii="Cambria" w:hAnsi="Cambria" w:cs="Arial"/>
          <w:lang w:eastAsia="fr-FR"/>
        </w:rPr>
        <w:t>Aplikantima je dozvoljeno da dodjeljuju ugovore podugovaračima</w:t>
      </w:r>
      <w:r w:rsidRPr="00FB1761">
        <w:rPr>
          <w:rStyle w:val="FootnoteReference"/>
          <w:rFonts w:ascii="Cambria" w:hAnsi="Cambria" w:cs="Arial"/>
          <w:lang w:eastAsia="fr-FR"/>
        </w:rPr>
        <w:footnoteReference w:id="1"/>
      </w:r>
      <w:r w:rsidRPr="00FB1761">
        <w:rPr>
          <w:rFonts w:ascii="Cambria" w:hAnsi="Cambria" w:cs="Arial"/>
          <w:lang w:eastAsia="fr-FR"/>
        </w:rPr>
        <w:t xml:space="preserve">. Podugovarači se angažuju u skladu sa pravilima nabavki utvrđenim u Aneksu VII ugovora o grantu odnosno u Praktičnom vodiču kroz procedure ugovaranja pomoći EU trećim zemljama </w:t>
      </w:r>
      <w:bookmarkStart w:id="30" w:name="_Hlk531357407"/>
      <w:r w:rsidR="006E7B39" w:rsidRPr="006E7B39">
        <w:fldChar w:fldCharType="begin"/>
      </w:r>
      <w:r w:rsidR="006E7B39" w:rsidRPr="006E7B39">
        <w:instrText xml:space="preserve"> HYPERLINK "https://intpa-econtent-public.s3.eu-west-1.amazonaws.com/ePrag/2021.0/ePRAG_public_full_en.pdf" </w:instrText>
      </w:r>
      <w:r w:rsidR="006E7B39" w:rsidRPr="006E7B39">
        <w:fldChar w:fldCharType="separate"/>
      </w:r>
      <w:r w:rsidR="006E7B39" w:rsidRPr="006E7B39">
        <w:rPr>
          <w:color w:val="0000FF"/>
          <w:u w:val="single"/>
        </w:rPr>
        <w:t>ePRAG_public_full_en.pdf</w:t>
      </w:r>
      <w:r w:rsidR="006E7B39" w:rsidRPr="006E7B39">
        <w:fldChar w:fldCharType="end"/>
      </w:r>
    </w:p>
    <w:p w14:paraId="3BB4F07E" w14:textId="54057A3A" w:rsidR="004C55DA" w:rsidRPr="00FB1761" w:rsidRDefault="00AF06FA" w:rsidP="004C55DA">
      <w:pPr>
        <w:pStyle w:val="Heading1"/>
        <w:numPr>
          <w:ilvl w:val="1"/>
          <w:numId w:val="5"/>
        </w:numPr>
        <w:jc w:val="both"/>
        <w:rPr>
          <w:color w:val="538135" w:themeColor="accent6" w:themeShade="BF"/>
          <w:sz w:val="28"/>
          <w:szCs w:val="28"/>
          <w:lang w:val="bs-Latn-BA"/>
        </w:rPr>
      </w:pPr>
      <w:bookmarkStart w:id="31" w:name="_Toc470083538"/>
      <w:bookmarkStart w:id="32" w:name="_Toc470110003"/>
      <w:bookmarkEnd w:id="30"/>
      <w:r>
        <w:rPr>
          <w:color w:val="538135" w:themeColor="accent6" w:themeShade="BF"/>
          <w:sz w:val="28"/>
          <w:szCs w:val="28"/>
          <w:lang w:val="bs-Latn-BA"/>
        </w:rPr>
        <w:t xml:space="preserve"> </w:t>
      </w:r>
      <w:bookmarkStart w:id="33" w:name="_Toc207200420"/>
      <w:r w:rsidR="004C55DA" w:rsidRPr="00FB1761">
        <w:rPr>
          <w:color w:val="538135" w:themeColor="accent6" w:themeShade="BF"/>
          <w:sz w:val="28"/>
          <w:szCs w:val="28"/>
          <w:lang w:val="bs-Latn-BA"/>
        </w:rPr>
        <w:t xml:space="preserve">PRIHVATLJIVI PROJEKTI: </w:t>
      </w:r>
      <w:r w:rsidR="00B93E66">
        <w:rPr>
          <w:color w:val="538135" w:themeColor="accent6" w:themeShade="BF"/>
          <w:sz w:val="28"/>
          <w:szCs w:val="28"/>
          <w:lang w:val="bs-Latn-BA"/>
        </w:rPr>
        <w:t>(aktivnosti za koje se može podnijeti prijedlog projekta</w:t>
      </w:r>
      <w:bookmarkEnd w:id="31"/>
      <w:bookmarkEnd w:id="32"/>
      <w:r w:rsidR="00B93E66">
        <w:rPr>
          <w:color w:val="538135" w:themeColor="accent6" w:themeShade="BF"/>
          <w:sz w:val="28"/>
          <w:szCs w:val="28"/>
          <w:lang w:val="bs-Latn-BA"/>
        </w:rPr>
        <w:t>)</w:t>
      </w:r>
      <w:bookmarkEnd w:id="33"/>
    </w:p>
    <w:p w14:paraId="30F89FDB" w14:textId="77777777" w:rsidR="004C55DA" w:rsidRPr="00FB1761" w:rsidRDefault="004C55DA" w:rsidP="004C55DA">
      <w:pPr>
        <w:pStyle w:val="Subtitle"/>
        <w:numPr>
          <w:ilvl w:val="2"/>
          <w:numId w:val="5"/>
        </w:numPr>
        <w:jc w:val="left"/>
        <w:rPr>
          <w:rFonts w:cs="Arial"/>
          <w:b/>
          <w:color w:val="538135" w:themeColor="accent6" w:themeShade="BF"/>
          <w:spacing w:val="0"/>
          <w:sz w:val="16"/>
          <w:szCs w:val="16"/>
          <w:lang w:val="bs-Latn-BA" w:eastAsia="fr-FR"/>
        </w:rPr>
      </w:pPr>
      <w:bookmarkStart w:id="34" w:name="_Toc207200421"/>
      <w:r w:rsidRPr="00FB1761">
        <w:rPr>
          <w:b/>
          <w:color w:val="538135" w:themeColor="accent6" w:themeShade="BF"/>
          <w:lang w:val="bs-Latn-BA"/>
        </w:rPr>
        <w:t>Definicija</w:t>
      </w:r>
      <w:bookmarkEnd w:id="34"/>
      <w:r w:rsidRPr="00FB1761">
        <w:rPr>
          <w:rFonts w:cs="Arial"/>
          <w:b/>
          <w:color w:val="538135" w:themeColor="accent6" w:themeShade="BF"/>
          <w:spacing w:val="0"/>
          <w:sz w:val="22"/>
          <w:szCs w:val="22"/>
          <w:lang w:val="bs-Latn-BA" w:eastAsia="fr-FR"/>
        </w:rPr>
        <w:t xml:space="preserve"> </w:t>
      </w:r>
    </w:p>
    <w:p w14:paraId="4D196508" w14:textId="77777777" w:rsidR="004C55DA" w:rsidRPr="00FB1761" w:rsidRDefault="004C55DA" w:rsidP="004C55DA">
      <w:pPr>
        <w:ind w:firstLine="720"/>
        <w:jc w:val="both"/>
        <w:rPr>
          <w:rFonts w:ascii="Cambria" w:hAnsi="Cambria" w:cs="Arial"/>
          <w:sz w:val="4"/>
          <w:lang w:eastAsia="fr-FR"/>
        </w:rPr>
      </w:pPr>
    </w:p>
    <w:p w14:paraId="2905D4A1" w14:textId="4EC442B0"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lastRenderedPageBreak/>
        <w:t>Projekat se sastoji od niza aktivnosti.</w:t>
      </w:r>
      <w:r w:rsidRPr="00FB1761">
        <w:rPr>
          <w:rFonts w:ascii="Cambria" w:hAnsi="Cambria" w:cs="Arial"/>
          <w:b/>
          <w:color w:val="538135" w:themeColor="accent6" w:themeShade="BF"/>
          <w:lang w:eastAsia="fr-FR"/>
        </w:rPr>
        <w:t xml:space="preserve">         </w:t>
      </w:r>
    </w:p>
    <w:p w14:paraId="5FBAEA3F" w14:textId="77777777" w:rsidR="004C55DA" w:rsidRPr="00FB1761" w:rsidRDefault="004C55DA" w:rsidP="004C55DA">
      <w:pPr>
        <w:pStyle w:val="Subtitle"/>
        <w:numPr>
          <w:ilvl w:val="2"/>
          <w:numId w:val="5"/>
        </w:numPr>
        <w:jc w:val="left"/>
        <w:rPr>
          <w:b/>
          <w:color w:val="538135" w:themeColor="accent6" w:themeShade="BF"/>
          <w:lang w:val="bs-Latn-BA"/>
        </w:rPr>
      </w:pPr>
      <w:bookmarkStart w:id="35" w:name="_Toc207200422"/>
      <w:r w:rsidRPr="00FB1761">
        <w:rPr>
          <w:b/>
          <w:color w:val="538135" w:themeColor="accent6" w:themeShade="BF"/>
          <w:lang w:val="bs-Latn-BA"/>
        </w:rPr>
        <w:t>Trajanje</w:t>
      </w:r>
      <w:bookmarkEnd w:id="35"/>
      <w:r w:rsidRPr="00FB1761">
        <w:rPr>
          <w:b/>
          <w:color w:val="538135" w:themeColor="accent6" w:themeShade="BF"/>
          <w:lang w:val="bs-Latn-BA"/>
        </w:rPr>
        <w:t xml:space="preserve"> </w:t>
      </w:r>
    </w:p>
    <w:p w14:paraId="20B950D9" w14:textId="77777777" w:rsidR="004C55DA" w:rsidRPr="00FB1761" w:rsidRDefault="004C55DA" w:rsidP="004C55DA">
      <w:pPr>
        <w:ind w:firstLine="720"/>
        <w:jc w:val="both"/>
        <w:rPr>
          <w:rFonts w:ascii="Cambria" w:hAnsi="Cambria" w:cs="Arial"/>
          <w:sz w:val="4"/>
          <w:lang w:eastAsia="fr-FR"/>
        </w:rPr>
      </w:pPr>
    </w:p>
    <w:p w14:paraId="005F6622" w14:textId="1CF0B69C"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 xml:space="preserve">Planirano trajanje projekta ne može biti kraće </w:t>
      </w:r>
      <w:r w:rsidRPr="00F336D9">
        <w:rPr>
          <w:rFonts w:ascii="Cambria" w:hAnsi="Cambria" w:cs="Arial"/>
          <w:b/>
          <w:lang w:eastAsia="fr-FR"/>
        </w:rPr>
        <w:t xml:space="preserve">od </w:t>
      </w:r>
      <w:r w:rsidR="009758FA" w:rsidRPr="00F336D9">
        <w:rPr>
          <w:rFonts w:ascii="Cambria" w:hAnsi="Cambria" w:cs="Arial"/>
          <w:b/>
          <w:lang w:eastAsia="fr-FR"/>
        </w:rPr>
        <w:t>3</w:t>
      </w:r>
      <w:r w:rsidRPr="00F336D9">
        <w:rPr>
          <w:rFonts w:ascii="Cambria" w:hAnsi="Cambria" w:cs="Arial"/>
          <w:b/>
          <w:lang w:eastAsia="fr-FR"/>
        </w:rPr>
        <w:t xml:space="preserve"> niti duže od </w:t>
      </w:r>
      <w:r w:rsidR="00697B7A">
        <w:rPr>
          <w:rFonts w:ascii="Cambria" w:hAnsi="Cambria" w:cs="Arial"/>
          <w:b/>
          <w:lang w:eastAsia="fr-FR"/>
        </w:rPr>
        <w:t>6</w:t>
      </w:r>
      <w:r w:rsidRPr="00F336D9">
        <w:rPr>
          <w:rFonts w:ascii="Cambria" w:hAnsi="Cambria" w:cs="Arial"/>
          <w:b/>
          <w:lang w:eastAsia="fr-FR"/>
        </w:rPr>
        <w:t xml:space="preserve"> mjeseci</w:t>
      </w:r>
      <w:r w:rsidRPr="00FB1761">
        <w:rPr>
          <w:rFonts w:ascii="Cambria" w:hAnsi="Cambria" w:cs="Arial"/>
          <w:lang w:eastAsia="fr-FR"/>
        </w:rPr>
        <w:t>.</w:t>
      </w:r>
    </w:p>
    <w:p w14:paraId="68704662" w14:textId="77777777" w:rsidR="004C55DA" w:rsidRPr="00FB1761" w:rsidRDefault="004C55DA" w:rsidP="004C55DA">
      <w:pPr>
        <w:pStyle w:val="Subtitle"/>
        <w:numPr>
          <w:ilvl w:val="2"/>
          <w:numId w:val="5"/>
        </w:numPr>
        <w:jc w:val="left"/>
        <w:rPr>
          <w:b/>
          <w:color w:val="538135" w:themeColor="accent6" w:themeShade="BF"/>
          <w:lang w:val="bs-Latn-BA"/>
        </w:rPr>
      </w:pPr>
      <w:bookmarkStart w:id="36" w:name="_Toc207200423"/>
      <w:r w:rsidRPr="00FB1761">
        <w:rPr>
          <w:b/>
          <w:color w:val="538135" w:themeColor="accent6" w:themeShade="BF"/>
          <w:lang w:val="bs-Latn-BA"/>
        </w:rPr>
        <w:t>Mjesto realizacije</w:t>
      </w:r>
      <w:bookmarkEnd w:id="36"/>
      <w:r w:rsidRPr="00FB1761">
        <w:rPr>
          <w:b/>
          <w:color w:val="538135" w:themeColor="accent6" w:themeShade="BF"/>
          <w:lang w:val="bs-Latn-BA"/>
        </w:rPr>
        <w:t xml:space="preserve"> </w:t>
      </w:r>
    </w:p>
    <w:p w14:paraId="36491C3B" w14:textId="77777777" w:rsidR="004C55DA" w:rsidRPr="00FB1761" w:rsidRDefault="004C55DA" w:rsidP="004C55DA">
      <w:pPr>
        <w:ind w:firstLine="720"/>
        <w:jc w:val="both"/>
        <w:rPr>
          <w:rFonts w:ascii="Cambria" w:hAnsi="Cambria" w:cs="Arial"/>
          <w:sz w:val="4"/>
          <w:lang w:eastAsia="fr-FR"/>
        </w:rPr>
      </w:pPr>
    </w:p>
    <w:p w14:paraId="2DCCDC3A" w14:textId="7146C7BB"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Aktivnosti projekta moraju biti realizovane na teritoriji Bosne i Hercegovine</w:t>
      </w:r>
      <w:r w:rsidR="00AF06FA">
        <w:rPr>
          <w:rFonts w:ascii="Cambria" w:hAnsi="Cambria" w:cs="Arial"/>
          <w:lang w:eastAsia="fr-FR"/>
        </w:rPr>
        <w:t>.</w:t>
      </w:r>
      <w:r w:rsidRPr="00FB1761">
        <w:rPr>
          <w:rFonts w:ascii="Cambria" w:hAnsi="Cambria" w:cs="Arial"/>
          <w:lang w:eastAsia="fr-FR"/>
        </w:rPr>
        <w:t xml:space="preserve">  </w:t>
      </w:r>
    </w:p>
    <w:p w14:paraId="786B2C5D" w14:textId="77777777" w:rsidR="004C55DA" w:rsidRPr="00FB1761" w:rsidRDefault="004C55DA" w:rsidP="004C55DA">
      <w:pPr>
        <w:pStyle w:val="Subtitle"/>
        <w:numPr>
          <w:ilvl w:val="2"/>
          <w:numId w:val="5"/>
        </w:numPr>
        <w:jc w:val="left"/>
        <w:rPr>
          <w:b/>
          <w:color w:val="538135" w:themeColor="accent6" w:themeShade="BF"/>
          <w:lang w:val="bs-Latn-BA"/>
        </w:rPr>
      </w:pPr>
      <w:bookmarkStart w:id="37" w:name="_Toc207200424"/>
      <w:bookmarkStart w:id="38" w:name="_Hlk531426320"/>
      <w:r w:rsidRPr="00FB1761">
        <w:rPr>
          <w:b/>
          <w:color w:val="538135" w:themeColor="accent6" w:themeShade="BF"/>
          <w:lang w:val="bs-Latn-BA"/>
        </w:rPr>
        <w:t>Prihvatljivi sektori ili teme</w:t>
      </w:r>
      <w:bookmarkEnd w:id="37"/>
    </w:p>
    <w:bookmarkEnd w:id="38"/>
    <w:p w14:paraId="4291DB21" w14:textId="77777777" w:rsidR="004C55DA" w:rsidRPr="00FB1761" w:rsidRDefault="004C55DA" w:rsidP="004C55DA">
      <w:pPr>
        <w:spacing w:after="0" w:line="240" w:lineRule="auto"/>
        <w:jc w:val="both"/>
        <w:rPr>
          <w:rFonts w:ascii="Cambria" w:hAnsi="Cambria" w:cs="Arial"/>
          <w:lang w:eastAsia="fr-FR"/>
        </w:rPr>
      </w:pPr>
    </w:p>
    <w:p w14:paraId="709057D4" w14:textId="77777777" w:rsidR="004C55DA" w:rsidRPr="00FB1761" w:rsidRDefault="004C55DA" w:rsidP="004C55DA">
      <w:pPr>
        <w:spacing w:after="0" w:line="240" w:lineRule="auto"/>
        <w:ind w:firstLine="708"/>
        <w:jc w:val="both"/>
        <w:rPr>
          <w:rFonts w:ascii="Cambria" w:hAnsi="Cambria" w:cs="Arial"/>
          <w:lang w:eastAsia="fr-FR"/>
        </w:rPr>
      </w:pPr>
      <w:r w:rsidRPr="00FB1761">
        <w:rPr>
          <w:rFonts w:ascii="Cambria" w:hAnsi="Cambria" w:cs="Arial"/>
          <w:lang w:eastAsia="fr-FR"/>
        </w:rPr>
        <w:t xml:space="preserve">Ovaj poziv je namijenjen organizacijama civilnog društva koje rade u jednoj ili više sljedećih tematskih oblasti: </w:t>
      </w:r>
    </w:p>
    <w:p w14:paraId="6C864DDC" w14:textId="483495AD" w:rsidR="004C55DA" w:rsidRDefault="004C55DA" w:rsidP="004C55DA">
      <w:pPr>
        <w:pStyle w:val="ListParagraph"/>
        <w:numPr>
          <w:ilvl w:val="0"/>
          <w:numId w:val="15"/>
        </w:numPr>
        <w:jc w:val="both"/>
        <w:rPr>
          <w:rFonts w:ascii="Cambria" w:eastAsiaTheme="minorHAnsi" w:hAnsi="Cambria" w:cs="Arial"/>
          <w:spacing w:val="0"/>
          <w:sz w:val="22"/>
          <w:szCs w:val="22"/>
          <w:lang w:val="bs-Latn-BA" w:eastAsia="fr-FR"/>
        </w:rPr>
      </w:pPr>
      <w:r w:rsidRPr="00FB1761">
        <w:rPr>
          <w:rFonts w:ascii="Cambria" w:eastAsiaTheme="minorHAnsi" w:hAnsi="Cambria" w:cs="Arial"/>
          <w:spacing w:val="0"/>
          <w:sz w:val="22"/>
          <w:szCs w:val="22"/>
          <w:lang w:val="bs-Latn-BA" w:eastAsia="fr-FR"/>
        </w:rPr>
        <w:t xml:space="preserve">zaštita životne sredine i klimatske promjene, </w:t>
      </w:r>
      <w:r w:rsidR="008C4D19" w:rsidRPr="008C4D19">
        <w:rPr>
          <w:rFonts w:ascii="Cambria" w:eastAsiaTheme="minorHAnsi" w:hAnsi="Cambria" w:cs="Arial"/>
          <w:spacing w:val="0"/>
          <w:sz w:val="22"/>
          <w:szCs w:val="22"/>
          <w:lang w:val="bs-Latn-BA" w:eastAsia="fr-FR"/>
        </w:rPr>
        <w:t>održivi razvoj,</w:t>
      </w:r>
    </w:p>
    <w:p w14:paraId="245EDE66" w14:textId="7ADEFF94" w:rsidR="00EF1F34" w:rsidRDefault="00EF1F34" w:rsidP="004C55DA">
      <w:pPr>
        <w:pStyle w:val="ListParagraph"/>
        <w:numPr>
          <w:ilvl w:val="0"/>
          <w:numId w:val="15"/>
        </w:numPr>
        <w:jc w:val="both"/>
        <w:rPr>
          <w:rFonts w:ascii="Cambria" w:eastAsiaTheme="minorHAnsi" w:hAnsi="Cambria" w:cs="Arial"/>
          <w:spacing w:val="0"/>
          <w:sz w:val="22"/>
          <w:szCs w:val="22"/>
          <w:lang w:val="bs-Latn-BA" w:eastAsia="fr-FR"/>
        </w:rPr>
      </w:pPr>
      <w:r w:rsidRPr="00EF1F34">
        <w:rPr>
          <w:rFonts w:ascii="Cambria" w:eastAsiaTheme="minorHAnsi" w:hAnsi="Cambria" w:cs="Arial"/>
          <w:spacing w:val="0"/>
          <w:sz w:val="22"/>
          <w:szCs w:val="22"/>
          <w:lang w:val="hr-HR" w:eastAsia="fr-FR"/>
        </w:rPr>
        <w:t>rodno osjetljiva pitanja</w:t>
      </w:r>
      <w:r>
        <w:rPr>
          <w:rFonts w:ascii="Cambria" w:eastAsiaTheme="minorHAnsi" w:hAnsi="Cambria" w:cs="Arial"/>
          <w:spacing w:val="0"/>
          <w:sz w:val="22"/>
          <w:szCs w:val="22"/>
          <w:lang w:val="hr-HR" w:eastAsia="fr-FR"/>
        </w:rPr>
        <w:t>,</w:t>
      </w:r>
    </w:p>
    <w:p w14:paraId="7765D5D9" w14:textId="77777777" w:rsidR="004C55DA" w:rsidRPr="00FB1761" w:rsidRDefault="004C55DA" w:rsidP="004C55DA">
      <w:pPr>
        <w:pStyle w:val="ListParagraph"/>
        <w:numPr>
          <w:ilvl w:val="0"/>
          <w:numId w:val="15"/>
        </w:numPr>
        <w:jc w:val="both"/>
        <w:rPr>
          <w:rFonts w:ascii="Cambria" w:eastAsiaTheme="minorHAnsi" w:hAnsi="Cambria" w:cs="Arial"/>
          <w:spacing w:val="0"/>
          <w:sz w:val="22"/>
          <w:szCs w:val="22"/>
          <w:lang w:val="bs-Latn-BA" w:eastAsia="fr-FR"/>
        </w:rPr>
      </w:pPr>
      <w:r w:rsidRPr="00FB1761">
        <w:rPr>
          <w:rFonts w:ascii="Cambria" w:eastAsiaTheme="minorHAnsi" w:hAnsi="Cambria" w:cs="Arial"/>
          <w:spacing w:val="0"/>
          <w:sz w:val="22"/>
          <w:szCs w:val="22"/>
          <w:lang w:val="bs-Latn-BA" w:eastAsia="fr-FR"/>
        </w:rPr>
        <w:t xml:space="preserve">socio-ekonomski razvoj, </w:t>
      </w:r>
    </w:p>
    <w:p w14:paraId="18C9D973" w14:textId="77777777" w:rsidR="004C55DA" w:rsidRPr="00FB1761" w:rsidRDefault="004C55DA" w:rsidP="004C55DA">
      <w:pPr>
        <w:pStyle w:val="ListParagraph"/>
        <w:numPr>
          <w:ilvl w:val="0"/>
          <w:numId w:val="15"/>
        </w:numPr>
        <w:jc w:val="both"/>
        <w:rPr>
          <w:rFonts w:ascii="Cambria" w:eastAsiaTheme="minorHAnsi" w:hAnsi="Cambria" w:cs="Arial"/>
          <w:spacing w:val="0"/>
          <w:sz w:val="22"/>
          <w:szCs w:val="22"/>
          <w:lang w:val="bs-Latn-BA" w:eastAsia="fr-FR"/>
        </w:rPr>
      </w:pPr>
      <w:r w:rsidRPr="00FB1761">
        <w:rPr>
          <w:rFonts w:ascii="Cambria" w:eastAsiaTheme="minorHAnsi" w:hAnsi="Cambria" w:cs="Arial"/>
          <w:spacing w:val="0"/>
          <w:sz w:val="22"/>
          <w:szCs w:val="22"/>
          <w:lang w:val="bs-Latn-BA" w:eastAsia="fr-FR"/>
        </w:rPr>
        <w:t xml:space="preserve">obrazovanje, </w:t>
      </w:r>
    </w:p>
    <w:p w14:paraId="12A7CEBF" w14:textId="77777777" w:rsidR="004C55DA" w:rsidRPr="00FB1761" w:rsidRDefault="004C55DA" w:rsidP="004C55DA">
      <w:pPr>
        <w:pStyle w:val="ListParagraph"/>
        <w:numPr>
          <w:ilvl w:val="0"/>
          <w:numId w:val="15"/>
        </w:numPr>
        <w:jc w:val="both"/>
        <w:rPr>
          <w:rFonts w:ascii="Cambria" w:eastAsiaTheme="minorHAnsi" w:hAnsi="Cambria" w:cs="Arial"/>
          <w:spacing w:val="0"/>
          <w:sz w:val="22"/>
          <w:szCs w:val="22"/>
          <w:lang w:val="bs-Latn-BA" w:eastAsia="fr-FR"/>
        </w:rPr>
      </w:pPr>
      <w:r w:rsidRPr="00FB1761">
        <w:rPr>
          <w:rFonts w:ascii="Cambria" w:eastAsiaTheme="minorHAnsi" w:hAnsi="Cambria" w:cs="Arial"/>
          <w:spacing w:val="0"/>
          <w:sz w:val="22"/>
          <w:szCs w:val="22"/>
          <w:lang w:val="bs-Latn-BA" w:eastAsia="fr-FR"/>
        </w:rPr>
        <w:t xml:space="preserve">socijalne politike i usluge, </w:t>
      </w:r>
    </w:p>
    <w:p w14:paraId="4AB3312E" w14:textId="77777777" w:rsidR="004C55DA" w:rsidRPr="00FB1761" w:rsidRDefault="004C55DA" w:rsidP="004C55DA">
      <w:pPr>
        <w:pStyle w:val="ListParagraph"/>
        <w:numPr>
          <w:ilvl w:val="0"/>
          <w:numId w:val="15"/>
        </w:numPr>
        <w:jc w:val="both"/>
        <w:rPr>
          <w:rFonts w:ascii="Cambria" w:eastAsiaTheme="minorHAnsi" w:hAnsi="Cambria" w:cs="Arial"/>
          <w:spacing w:val="0"/>
          <w:sz w:val="22"/>
          <w:szCs w:val="22"/>
          <w:lang w:val="bs-Latn-BA" w:eastAsia="fr-FR"/>
        </w:rPr>
      </w:pPr>
      <w:r w:rsidRPr="00FB1761">
        <w:rPr>
          <w:rFonts w:ascii="Cambria" w:eastAsiaTheme="minorHAnsi" w:hAnsi="Cambria" w:cs="Arial"/>
          <w:spacing w:val="0"/>
          <w:sz w:val="22"/>
          <w:szCs w:val="22"/>
          <w:lang w:val="bs-Latn-BA" w:eastAsia="fr-FR"/>
        </w:rPr>
        <w:t>omladinski rad i politike,</w:t>
      </w:r>
    </w:p>
    <w:p w14:paraId="4BA0BC61" w14:textId="77777777" w:rsidR="00EF1F34" w:rsidRDefault="004C55DA" w:rsidP="004C55DA">
      <w:pPr>
        <w:pStyle w:val="ListParagraph"/>
        <w:numPr>
          <w:ilvl w:val="0"/>
          <w:numId w:val="15"/>
        </w:numPr>
        <w:jc w:val="both"/>
        <w:rPr>
          <w:rFonts w:ascii="Cambria" w:eastAsiaTheme="minorHAnsi" w:hAnsi="Cambria" w:cs="Arial"/>
          <w:spacing w:val="0"/>
          <w:sz w:val="22"/>
          <w:szCs w:val="22"/>
          <w:lang w:val="bs-Latn-BA" w:eastAsia="fr-FR"/>
        </w:rPr>
      </w:pPr>
      <w:r w:rsidRPr="001E677C">
        <w:rPr>
          <w:rFonts w:ascii="Cambria" w:eastAsiaTheme="minorHAnsi" w:hAnsi="Cambria" w:cs="Arial"/>
          <w:spacing w:val="0"/>
          <w:sz w:val="22"/>
          <w:szCs w:val="22"/>
          <w:lang w:val="bs-Latn-BA" w:eastAsia="fr-FR"/>
        </w:rPr>
        <w:t>volonterizam</w:t>
      </w:r>
    </w:p>
    <w:p w14:paraId="6015B541" w14:textId="07761282" w:rsidR="004C55DA" w:rsidRPr="006E7B39" w:rsidRDefault="00EF1F34" w:rsidP="00EF1F34">
      <w:pPr>
        <w:pStyle w:val="ListParagraph"/>
        <w:numPr>
          <w:ilvl w:val="0"/>
          <w:numId w:val="15"/>
        </w:numPr>
        <w:jc w:val="both"/>
        <w:rPr>
          <w:rFonts w:ascii="Cambria" w:eastAsiaTheme="minorHAnsi" w:hAnsi="Cambria" w:cs="Arial"/>
          <w:spacing w:val="0"/>
          <w:sz w:val="22"/>
          <w:szCs w:val="22"/>
          <w:lang w:val="bs-Latn-BA" w:eastAsia="fr-FR"/>
        </w:rPr>
      </w:pPr>
      <w:r w:rsidRPr="006E7B39">
        <w:rPr>
          <w:rFonts w:ascii="Cambria" w:eastAsiaTheme="minorHAnsi" w:hAnsi="Cambria" w:cs="Arial"/>
          <w:spacing w:val="0"/>
          <w:sz w:val="22"/>
          <w:szCs w:val="22"/>
          <w:lang w:val="bs-Latn-BA" w:eastAsia="fr-FR"/>
        </w:rPr>
        <w:t>ruralni razvoj isl.</w:t>
      </w:r>
      <w:r w:rsidR="004C55DA" w:rsidRPr="006E7B39">
        <w:rPr>
          <w:rFonts w:ascii="Cambria" w:eastAsiaTheme="minorHAnsi" w:hAnsi="Cambria" w:cs="Arial"/>
          <w:spacing w:val="0"/>
          <w:sz w:val="22"/>
          <w:szCs w:val="22"/>
          <w:lang w:val="bs-Latn-BA" w:eastAsia="fr-FR"/>
        </w:rPr>
        <w:t xml:space="preserve"> </w:t>
      </w:r>
    </w:p>
    <w:p w14:paraId="3BD7766D" w14:textId="411D456A" w:rsidR="004C55DA" w:rsidRPr="00FB1761" w:rsidRDefault="00697B7A" w:rsidP="00EF1F34">
      <w:pPr>
        <w:jc w:val="both"/>
        <w:rPr>
          <w:rFonts w:cs="Arial"/>
          <w:b/>
          <w:color w:val="538135" w:themeColor="accent6" w:themeShade="BF"/>
          <w:lang w:eastAsia="fr-FR"/>
        </w:rPr>
      </w:pPr>
      <w:r w:rsidRPr="00560C29">
        <w:rPr>
          <w:rFonts w:ascii="Cambria" w:eastAsia="Calibri" w:hAnsi="Cambria" w:cs="Arial"/>
          <w:lang w:eastAsia="fr-FR"/>
        </w:rPr>
        <w:t xml:space="preserve"> </w:t>
      </w:r>
    </w:p>
    <w:p w14:paraId="53E6F815" w14:textId="77777777" w:rsidR="004C55DA" w:rsidRPr="00FB1761" w:rsidRDefault="004C55DA" w:rsidP="004C55DA">
      <w:pPr>
        <w:pStyle w:val="Subtitle"/>
        <w:numPr>
          <w:ilvl w:val="2"/>
          <w:numId w:val="5"/>
        </w:numPr>
        <w:jc w:val="left"/>
        <w:rPr>
          <w:b/>
          <w:color w:val="538135" w:themeColor="accent6" w:themeShade="BF"/>
          <w:lang w:val="bs-Latn-BA"/>
        </w:rPr>
      </w:pPr>
      <w:bookmarkStart w:id="39" w:name="_Toc207200425"/>
      <w:r w:rsidRPr="00FB1761">
        <w:rPr>
          <w:b/>
          <w:color w:val="538135" w:themeColor="accent6" w:themeShade="BF"/>
          <w:lang w:val="bs-Latn-BA"/>
        </w:rPr>
        <w:t>Vrste aktivnosti koje mogu biti finansirane u okviru ovog poziva</w:t>
      </w:r>
      <w:bookmarkEnd w:id="39"/>
    </w:p>
    <w:p w14:paraId="5EC81837" w14:textId="77777777" w:rsidR="004C55DA" w:rsidRPr="00FB1761" w:rsidRDefault="004C55DA" w:rsidP="004C55DA">
      <w:pPr>
        <w:rPr>
          <w:sz w:val="2"/>
        </w:rPr>
      </w:pPr>
    </w:p>
    <w:p w14:paraId="3D55E6F9" w14:textId="77777777" w:rsidR="004C55DA" w:rsidRPr="00410563" w:rsidRDefault="004C55DA" w:rsidP="004C55DA">
      <w:pPr>
        <w:ind w:firstLine="720"/>
        <w:jc w:val="both"/>
        <w:rPr>
          <w:rFonts w:ascii="Cambria" w:hAnsi="Cambria" w:cs="Arial"/>
          <w:color w:val="FF0000"/>
          <w:lang w:eastAsia="fr-FR"/>
        </w:rPr>
      </w:pPr>
      <w:r w:rsidRPr="00410563">
        <w:rPr>
          <w:rFonts w:ascii="Cambria" w:hAnsi="Cambria" w:cs="Arial"/>
          <w:lang w:eastAsia="fr-FR"/>
        </w:rPr>
        <w:t xml:space="preserve">Tipovi aktivnosti koje mogu biti finansirane u okviru ovog poziva (lista nije konačna): </w:t>
      </w:r>
    </w:p>
    <w:p w14:paraId="238AB500" w14:textId="77777777" w:rsidR="004C55DA" w:rsidRPr="00410563" w:rsidRDefault="004C55DA" w:rsidP="004C55DA">
      <w:pPr>
        <w:pStyle w:val="ListParagraph"/>
        <w:numPr>
          <w:ilvl w:val="0"/>
          <w:numId w:val="14"/>
        </w:numPr>
        <w:rPr>
          <w:rFonts w:ascii="Cambria" w:hAnsi="Cambria"/>
          <w:color w:val="000000"/>
          <w:spacing w:val="0"/>
          <w:sz w:val="22"/>
          <w:szCs w:val="22"/>
          <w:lang w:val="bs-Latn-BA"/>
        </w:rPr>
      </w:pPr>
      <w:r w:rsidRPr="00410563">
        <w:rPr>
          <w:rFonts w:ascii="Cambria" w:hAnsi="Cambria"/>
          <w:sz w:val="22"/>
          <w:szCs w:val="22"/>
          <w:lang w:val="bs-Latn-BA"/>
        </w:rPr>
        <w:t>Desk istraživanja (istraživanja ne mogu biti glavna svrha projekta), osnovna istraživanja i studije;</w:t>
      </w:r>
    </w:p>
    <w:p w14:paraId="1B4E92F9" w14:textId="0A561F8C" w:rsidR="004C55DA" w:rsidRPr="00410563" w:rsidRDefault="004C55DA" w:rsidP="004C55DA">
      <w:pPr>
        <w:pStyle w:val="Default"/>
        <w:numPr>
          <w:ilvl w:val="0"/>
          <w:numId w:val="14"/>
        </w:numPr>
        <w:jc w:val="both"/>
        <w:rPr>
          <w:rFonts w:ascii="Cambria" w:hAnsi="Cambria"/>
          <w:sz w:val="22"/>
          <w:szCs w:val="22"/>
          <w:lang w:val="bs-Latn-BA"/>
        </w:rPr>
      </w:pPr>
      <w:r w:rsidRPr="00410563">
        <w:rPr>
          <w:rFonts w:ascii="Cambria" w:hAnsi="Cambria"/>
          <w:color w:val="auto"/>
          <w:sz w:val="22"/>
          <w:szCs w:val="22"/>
          <w:lang w:val="bs-Latn-BA"/>
        </w:rPr>
        <w:t xml:space="preserve">Organizovanje treninga, studijskih </w:t>
      </w:r>
      <w:r w:rsidRPr="00410563">
        <w:rPr>
          <w:rFonts w:ascii="Cambria" w:hAnsi="Cambria"/>
          <w:sz w:val="22"/>
          <w:szCs w:val="22"/>
          <w:lang w:val="bs-Latn-BA"/>
        </w:rPr>
        <w:t xml:space="preserve">posjeta, terenskih posjeta; </w:t>
      </w:r>
    </w:p>
    <w:p w14:paraId="3069295C" w14:textId="73DD8813" w:rsidR="004C55DA" w:rsidRPr="00410563" w:rsidRDefault="004C55DA" w:rsidP="004C55DA">
      <w:pPr>
        <w:pStyle w:val="Default"/>
        <w:numPr>
          <w:ilvl w:val="0"/>
          <w:numId w:val="14"/>
        </w:numPr>
        <w:jc w:val="both"/>
        <w:rPr>
          <w:rFonts w:ascii="Cambria" w:hAnsi="Cambria"/>
          <w:sz w:val="22"/>
          <w:szCs w:val="22"/>
          <w:lang w:val="bs-Latn-BA"/>
        </w:rPr>
      </w:pPr>
      <w:r w:rsidRPr="00410563">
        <w:rPr>
          <w:rFonts w:ascii="Cambria" w:hAnsi="Cambria"/>
          <w:sz w:val="22"/>
          <w:szCs w:val="22"/>
          <w:lang w:val="bs-Latn-BA"/>
        </w:rPr>
        <w:t>Fasilit</w:t>
      </w:r>
      <w:r w:rsidR="008C445A" w:rsidRPr="00410563">
        <w:rPr>
          <w:rFonts w:ascii="Cambria" w:hAnsi="Cambria"/>
          <w:sz w:val="22"/>
          <w:szCs w:val="22"/>
          <w:lang w:val="bs-Latn-BA"/>
        </w:rPr>
        <w:t>iranje</w:t>
      </w:r>
      <w:r w:rsidRPr="00410563">
        <w:rPr>
          <w:rFonts w:ascii="Cambria" w:hAnsi="Cambria"/>
          <w:sz w:val="22"/>
          <w:szCs w:val="22"/>
          <w:lang w:val="bs-Latn-BA"/>
        </w:rPr>
        <w:t xml:space="preserve"> kontakata, konsultacija i diskusija među različitim </w:t>
      </w:r>
      <w:r w:rsidR="007B4D02" w:rsidRPr="00410563">
        <w:rPr>
          <w:rFonts w:ascii="Cambria" w:hAnsi="Cambria"/>
          <w:sz w:val="22"/>
          <w:szCs w:val="22"/>
          <w:lang w:val="bs-Latn-BA"/>
        </w:rPr>
        <w:t>sudionicima</w:t>
      </w:r>
      <w:r w:rsidRPr="00410563">
        <w:rPr>
          <w:rFonts w:ascii="Cambria" w:hAnsi="Cambria"/>
          <w:sz w:val="22"/>
          <w:szCs w:val="22"/>
          <w:lang w:val="bs-Latn-BA"/>
        </w:rPr>
        <w:t xml:space="preserve">; </w:t>
      </w:r>
    </w:p>
    <w:p w14:paraId="4D646C2A" w14:textId="02A78516" w:rsidR="004C55DA" w:rsidRPr="00410563" w:rsidRDefault="004C55DA" w:rsidP="004C55DA">
      <w:pPr>
        <w:pStyle w:val="Default"/>
        <w:numPr>
          <w:ilvl w:val="0"/>
          <w:numId w:val="14"/>
        </w:numPr>
        <w:jc w:val="both"/>
        <w:rPr>
          <w:rFonts w:ascii="Cambria" w:hAnsi="Cambria"/>
          <w:sz w:val="22"/>
          <w:szCs w:val="22"/>
          <w:lang w:val="bs-Latn-BA"/>
        </w:rPr>
      </w:pPr>
      <w:r w:rsidRPr="00410563">
        <w:rPr>
          <w:rFonts w:ascii="Cambria" w:hAnsi="Cambria" w:cs="Calibri"/>
          <w:sz w:val="22"/>
          <w:szCs w:val="22"/>
          <w:lang w:val="bs-Latn-BA"/>
        </w:rPr>
        <w:t>Aktivnosti k</w:t>
      </w:r>
      <w:r w:rsidRPr="00410563">
        <w:rPr>
          <w:rFonts w:ascii="Cambria" w:hAnsi="Cambria"/>
          <w:sz w:val="22"/>
          <w:szCs w:val="22"/>
          <w:lang w:val="bs-Latn-BA"/>
        </w:rPr>
        <w:t xml:space="preserve">omunikacije i informisanja u cilju podrške konsultacija sa </w:t>
      </w:r>
      <w:r w:rsidR="00A31F07" w:rsidRPr="00410563">
        <w:rPr>
          <w:rFonts w:ascii="Cambria" w:hAnsi="Cambria"/>
          <w:sz w:val="22"/>
          <w:szCs w:val="22"/>
          <w:lang w:val="bs-Latn-BA"/>
        </w:rPr>
        <w:t>sudionicima</w:t>
      </w:r>
      <w:r w:rsidRPr="00410563">
        <w:rPr>
          <w:rFonts w:ascii="Cambria" w:hAnsi="Cambria"/>
          <w:sz w:val="22"/>
          <w:szCs w:val="22"/>
          <w:lang w:val="bs-Latn-BA"/>
        </w:rPr>
        <w:t>;</w:t>
      </w:r>
    </w:p>
    <w:p w14:paraId="7F545600" w14:textId="77777777" w:rsidR="00410563" w:rsidRPr="00410563" w:rsidRDefault="004C55DA" w:rsidP="004C55DA">
      <w:pPr>
        <w:pStyle w:val="Default"/>
        <w:numPr>
          <w:ilvl w:val="0"/>
          <w:numId w:val="14"/>
        </w:numPr>
        <w:jc w:val="both"/>
        <w:rPr>
          <w:rFonts w:ascii="Cambria" w:hAnsi="Cambria"/>
          <w:sz w:val="22"/>
          <w:szCs w:val="22"/>
          <w:lang w:val="bs-Latn-BA"/>
        </w:rPr>
      </w:pPr>
      <w:r w:rsidRPr="00410563">
        <w:rPr>
          <w:rFonts w:ascii="Cambria" w:hAnsi="Cambria"/>
          <w:sz w:val="22"/>
          <w:szCs w:val="22"/>
          <w:lang w:val="bs-Latn-BA"/>
        </w:rPr>
        <w:t>Organizovanje konferencija, okruglih stolova, radionica i seminara (ograničeni broj u smislu dana i događaja po predloženom projektu);</w:t>
      </w:r>
    </w:p>
    <w:p w14:paraId="20965483" w14:textId="7F58B78C" w:rsidR="004C55DA" w:rsidRPr="00410563" w:rsidRDefault="00410563" w:rsidP="004C55DA">
      <w:pPr>
        <w:pStyle w:val="Default"/>
        <w:numPr>
          <w:ilvl w:val="0"/>
          <w:numId w:val="14"/>
        </w:numPr>
        <w:jc w:val="both"/>
        <w:rPr>
          <w:rFonts w:ascii="Cambria" w:hAnsi="Cambria"/>
          <w:sz w:val="22"/>
          <w:szCs w:val="22"/>
          <w:lang w:val="bs-Latn-BA"/>
        </w:rPr>
      </w:pPr>
      <w:r w:rsidRPr="00410563">
        <w:rPr>
          <w:rFonts w:ascii="Cambria" w:hAnsi="Cambria"/>
          <w:sz w:val="22"/>
          <w:szCs w:val="22"/>
          <w:lang w:val="bs-Latn-BA"/>
        </w:rPr>
        <w:t>Organizovanje akcija usmjerenih na zaštitu i/ili uređenje prirodnih resursa, pojedinačnih lokaliteta;</w:t>
      </w:r>
      <w:r w:rsidR="004C55DA" w:rsidRPr="00410563">
        <w:rPr>
          <w:rFonts w:ascii="Cambria" w:hAnsi="Cambria"/>
          <w:sz w:val="22"/>
          <w:szCs w:val="22"/>
          <w:lang w:val="bs-Latn-BA"/>
        </w:rPr>
        <w:t xml:space="preserve"> </w:t>
      </w:r>
    </w:p>
    <w:p w14:paraId="4234E37B" w14:textId="77777777" w:rsidR="004C55DA" w:rsidRPr="00410563" w:rsidRDefault="004C55DA" w:rsidP="004C55DA">
      <w:pPr>
        <w:pStyle w:val="ListParagraph"/>
        <w:numPr>
          <w:ilvl w:val="0"/>
          <w:numId w:val="14"/>
        </w:numPr>
        <w:rPr>
          <w:rFonts w:ascii="Cambria" w:hAnsi="Cambria"/>
          <w:spacing w:val="0"/>
          <w:sz w:val="22"/>
          <w:szCs w:val="22"/>
          <w:lang w:val="bs-Latn-BA"/>
        </w:rPr>
      </w:pPr>
      <w:r w:rsidRPr="00410563">
        <w:rPr>
          <w:rFonts w:ascii="Cambria" w:hAnsi="Cambria"/>
          <w:sz w:val="22"/>
          <w:szCs w:val="22"/>
          <w:lang w:val="bs-Latn-BA"/>
        </w:rPr>
        <w:t xml:space="preserve">Promocija implementacije usvojenih zakona i propisa; </w:t>
      </w:r>
    </w:p>
    <w:p w14:paraId="0207C0E0" w14:textId="77777777" w:rsidR="004C55DA" w:rsidRPr="00410563" w:rsidRDefault="004C55DA" w:rsidP="004C55DA">
      <w:pPr>
        <w:pStyle w:val="Default"/>
        <w:numPr>
          <w:ilvl w:val="0"/>
          <w:numId w:val="14"/>
        </w:numPr>
        <w:jc w:val="both"/>
        <w:rPr>
          <w:rFonts w:ascii="Cambria" w:hAnsi="Cambria"/>
          <w:sz w:val="22"/>
          <w:szCs w:val="22"/>
          <w:lang w:val="bs-Latn-BA"/>
        </w:rPr>
      </w:pPr>
      <w:r w:rsidRPr="00410563">
        <w:rPr>
          <w:rFonts w:ascii="Cambria" w:hAnsi="Cambria"/>
          <w:sz w:val="22"/>
          <w:szCs w:val="22"/>
          <w:lang w:val="bs-Latn-BA"/>
        </w:rPr>
        <w:t xml:space="preserve">Zalaganje za reviziju postojećeg zakonodavstva i usvajanje nove legislative u skladu sa standardima i zahtjevima Evropske unije; </w:t>
      </w:r>
    </w:p>
    <w:p w14:paraId="7E7F0705" w14:textId="65CA456D" w:rsidR="004C55DA" w:rsidRPr="00410563" w:rsidRDefault="004C55DA" w:rsidP="004C55DA">
      <w:pPr>
        <w:pStyle w:val="Default"/>
        <w:numPr>
          <w:ilvl w:val="0"/>
          <w:numId w:val="14"/>
        </w:numPr>
        <w:jc w:val="both"/>
        <w:rPr>
          <w:rFonts w:ascii="Cambria" w:hAnsi="Cambria"/>
          <w:sz w:val="22"/>
          <w:szCs w:val="22"/>
          <w:lang w:val="bs-Latn-BA"/>
        </w:rPr>
      </w:pPr>
      <w:r w:rsidRPr="00410563">
        <w:rPr>
          <w:rFonts w:ascii="Cambria" w:hAnsi="Cambria"/>
          <w:sz w:val="22"/>
          <w:szCs w:val="22"/>
          <w:lang w:val="bs-Latn-BA"/>
        </w:rPr>
        <w:t xml:space="preserve">Uspostavljanje dijaloga sa </w:t>
      </w:r>
      <w:r w:rsidR="00B17D8E" w:rsidRPr="00410563">
        <w:rPr>
          <w:rFonts w:ascii="Cambria" w:hAnsi="Cambria"/>
          <w:sz w:val="22"/>
          <w:szCs w:val="22"/>
          <w:lang w:val="bs-Latn-BA"/>
        </w:rPr>
        <w:t xml:space="preserve">predstavnicima vlasti na svim nivoima, </w:t>
      </w:r>
      <w:r w:rsidRPr="00410563">
        <w:rPr>
          <w:rFonts w:ascii="Cambria" w:hAnsi="Cambria"/>
          <w:sz w:val="22"/>
          <w:szCs w:val="22"/>
          <w:lang w:val="bs-Latn-BA"/>
        </w:rPr>
        <w:t xml:space="preserve">parlamentarnim grupama ili zakonodavnim tijelima; </w:t>
      </w:r>
    </w:p>
    <w:p w14:paraId="6A3D4D1E" w14:textId="77777777" w:rsidR="004C55DA" w:rsidRPr="00410563" w:rsidRDefault="004C55DA" w:rsidP="004C55DA">
      <w:pPr>
        <w:pStyle w:val="Default"/>
        <w:numPr>
          <w:ilvl w:val="0"/>
          <w:numId w:val="14"/>
        </w:numPr>
        <w:jc w:val="both"/>
        <w:rPr>
          <w:rFonts w:ascii="Cambria" w:hAnsi="Cambria"/>
          <w:sz w:val="22"/>
          <w:szCs w:val="22"/>
          <w:lang w:val="bs-Latn-BA"/>
        </w:rPr>
      </w:pPr>
      <w:r w:rsidRPr="00410563">
        <w:rPr>
          <w:rFonts w:ascii="Cambria" w:hAnsi="Cambria"/>
          <w:sz w:val="22"/>
          <w:szCs w:val="22"/>
          <w:lang w:val="bs-Latn-BA"/>
        </w:rPr>
        <w:t xml:space="preserve">Aktivnosti monitoringa, npr. u kontekstu procesa pristupanja kao i monitoring međunarodnih obaveza; </w:t>
      </w:r>
    </w:p>
    <w:p w14:paraId="4CC463DF" w14:textId="77777777" w:rsidR="004C55DA" w:rsidRPr="00410563" w:rsidRDefault="004C55DA" w:rsidP="004C55DA">
      <w:pPr>
        <w:pStyle w:val="Default"/>
        <w:numPr>
          <w:ilvl w:val="0"/>
          <w:numId w:val="14"/>
        </w:numPr>
        <w:jc w:val="both"/>
        <w:rPr>
          <w:rFonts w:ascii="Cambria" w:hAnsi="Cambria"/>
          <w:sz w:val="22"/>
          <w:szCs w:val="22"/>
          <w:lang w:val="bs-Latn-BA"/>
        </w:rPr>
      </w:pPr>
      <w:r w:rsidRPr="00410563">
        <w:rPr>
          <w:rFonts w:ascii="Cambria" w:hAnsi="Cambria"/>
          <w:sz w:val="22"/>
          <w:szCs w:val="22"/>
          <w:lang w:val="bs-Latn-BA"/>
        </w:rPr>
        <w:t xml:space="preserve">Objavljivanje monitoring izvještaja; </w:t>
      </w:r>
    </w:p>
    <w:p w14:paraId="25383209" w14:textId="77777777" w:rsidR="004C55DA" w:rsidRPr="00410563" w:rsidRDefault="004C55DA" w:rsidP="004C55DA">
      <w:pPr>
        <w:pStyle w:val="ListParagraph"/>
        <w:numPr>
          <w:ilvl w:val="0"/>
          <w:numId w:val="14"/>
        </w:numPr>
        <w:rPr>
          <w:rFonts w:ascii="Cambria" w:hAnsi="Cambria"/>
          <w:color w:val="000000"/>
          <w:spacing w:val="0"/>
          <w:sz w:val="22"/>
          <w:szCs w:val="22"/>
          <w:lang w:val="bs-Latn-BA"/>
        </w:rPr>
      </w:pPr>
      <w:r w:rsidRPr="00410563">
        <w:rPr>
          <w:rFonts w:ascii="Cambria" w:hAnsi="Cambria"/>
          <w:color w:val="000000"/>
          <w:spacing w:val="0"/>
          <w:sz w:val="22"/>
          <w:szCs w:val="22"/>
          <w:lang w:val="bs-Latn-BA"/>
        </w:rPr>
        <w:t>Izrada preporuka za politike ili zakonodavstvo;</w:t>
      </w:r>
      <w:r w:rsidRPr="00410563">
        <w:rPr>
          <w:rFonts w:ascii="Cambria" w:hAnsi="Cambria"/>
          <w:lang w:val="bs-Latn-BA"/>
        </w:rPr>
        <w:t xml:space="preserve"> </w:t>
      </w:r>
    </w:p>
    <w:p w14:paraId="77E45CCE" w14:textId="4025D3CB" w:rsidR="004C55DA" w:rsidRPr="00410563" w:rsidRDefault="004C55DA" w:rsidP="004C55DA">
      <w:pPr>
        <w:pStyle w:val="Default"/>
        <w:numPr>
          <w:ilvl w:val="0"/>
          <w:numId w:val="14"/>
        </w:numPr>
        <w:jc w:val="both"/>
        <w:rPr>
          <w:rFonts w:ascii="Cambria" w:hAnsi="Cambria" w:cs="Cambria"/>
          <w:sz w:val="22"/>
          <w:szCs w:val="22"/>
          <w:lang w:val="bs-Latn-BA"/>
        </w:rPr>
      </w:pPr>
      <w:r w:rsidRPr="00410563">
        <w:rPr>
          <w:rFonts w:ascii="Cambria" w:hAnsi="Cambria" w:cs="Calibri"/>
          <w:sz w:val="22"/>
          <w:szCs w:val="22"/>
          <w:lang w:val="bs-Latn-BA"/>
        </w:rPr>
        <w:t>Kampanje podizanja nivoa svijesti javnosti</w:t>
      </w:r>
      <w:r w:rsidR="00B17D8E" w:rsidRPr="00410563">
        <w:rPr>
          <w:rFonts w:ascii="Cambria" w:hAnsi="Cambria" w:cs="Calibri"/>
          <w:sz w:val="22"/>
          <w:szCs w:val="22"/>
          <w:lang w:val="bs-Latn-BA"/>
        </w:rPr>
        <w:t xml:space="preserve"> (usko vezane za navedene tematske sektore i oblasti)</w:t>
      </w:r>
      <w:r w:rsidRPr="00410563">
        <w:rPr>
          <w:rFonts w:ascii="Cambria" w:hAnsi="Cambria" w:cs="Calibri"/>
          <w:sz w:val="22"/>
          <w:szCs w:val="22"/>
          <w:lang w:val="bs-Latn-BA"/>
        </w:rPr>
        <w:t>;</w:t>
      </w:r>
    </w:p>
    <w:p w14:paraId="0EC94D5D" w14:textId="77777777" w:rsidR="004C55DA" w:rsidRPr="00410563" w:rsidRDefault="004C55DA" w:rsidP="004C55DA">
      <w:pPr>
        <w:pStyle w:val="Default"/>
        <w:numPr>
          <w:ilvl w:val="0"/>
          <w:numId w:val="14"/>
        </w:numPr>
        <w:jc w:val="both"/>
        <w:rPr>
          <w:rFonts w:ascii="Cambria" w:hAnsi="Cambria"/>
          <w:sz w:val="22"/>
          <w:szCs w:val="22"/>
          <w:lang w:val="bs-Latn-BA"/>
        </w:rPr>
      </w:pPr>
      <w:r w:rsidRPr="00410563">
        <w:rPr>
          <w:rFonts w:ascii="Cambria" w:hAnsi="Cambria"/>
          <w:sz w:val="22"/>
          <w:szCs w:val="22"/>
          <w:lang w:val="bs-Latn-BA"/>
        </w:rPr>
        <w:t xml:space="preserve">Objavljivanje letaka i priručnika dobre prakse; </w:t>
      </w:r>
    </w:p>
    <w:p w14:paraId="5BA9AC72" w14:textId="77777777" w:rsidR="004C55DA" w:rsidRPr="00410563" w:rsidRDefault="004C55DA" w:rsidP="004C55DA">
      <w:pPr>
        <w:pStyle w:val="Default"/>
        <w:numPr>
          <w:ilvl w:val="0"/>
          <w:numId w:val="14"/>
        </w:numPr>
        <w:jc w:val="both"/>
        <w:rPr>
          <w:rFonts w:ascii="Cambria" w:hAnsi="Cambria"/>
          <w:sz w:val="22"/>
          <w:szCs w:val="22"/>
          <w:lang w:val="bs-Latn-BA"/>
        </w:rPr>
      </w:pPr>
      <w:r w:rsidRPr="00410563">
        <w:rPr>
          <w:rFonts w:ascii="Cambria" w:hAnsi="Cambria"/>
          <w:sz w:val="22"/>
          <w:szCs w:val="22"/>
          <w:lang w:val="bs-Latn-BA"/>
        </w:rPr>
        <w:t>Testiranje inovativnih pristupa;</w:t>
      </w:r>
    </w:p>
    <w:p w14:paraId="17496C15" w14:textId="58770974" w:rsidR="004C55DA" w:rsidRPr="00410563" w:rsidRDefault="004C55DA" w:rsidP="004C55DA">
      <w:pPr>
        <w:pStyle w:val="Default"/>
        <w:numPr>
          <w:ilvl w:val="0"/>
          <w:numId w:val="14"/>
        </w:numPr>
        <w:rPr>
          <w:rFonts w:ascii="Cambria" w:hAnsi="Cambria"/>
          <w:sz w:val="22"/>
          <w:szCs w:val="22"/>
          <w:lang w:val="bs-Latn-BA"/>
        </w:rPr>
      </w:pPr>
      <w:r w:rsidRPr="00410563">
        <w:rPr>
          <w:rFonts w:ascii="Cambria" w:hAnsi="Cambria"/>
          <w:sz w:val="22"/>
          <w:szCs w:val="22"/>
          <w:lang w:val="bs-Latn-BA"/>
        </w:rPr>
        <w:t>Pilotske aktivnosti koje imaju za cilj osiguranje kontinuiteta aktivnosti nakon okončanja projekta;</w:t>
      </w:r>
    </w:p>
    <w:p w14:paraId="5A2E4CB4" w14:textId="3DB2C3DF" w:rsidR="004C55DA" w:rsidRPr="00410563" w:rsidRDefault="008C445A" w:rsidP="004C55DA">
      <w:pPr>
        <w:pStyle w:val="Default"/>
        <w:numPr>
          <w:ilvl w:val="0"/>
          <w:numId w:val="14"/>
        </w:numPr>
        <w:rPr>
          <w:rFonts w:ascii="Cambria" w:hAnsi="Cambria"/>
          <w:sz w:val="22"/>
          <w:szCs w:val="22"/>
          <w:lang w:val="bs-Latn-BA"/>
        </w:rPr>
      </w:pPr>
      <w:r w:rsidRPr="00410563">
        <w:rPr>
          <w:rFonts w:ascii="Cambria" w:hAnsi="Cambria"/>
          <w:sz w:val="22"/>
          <w:szCs w:val="22"/>
          <w:lang w:val="bs-Latn-BA"/>
        </w:rPr>
        <w:t>Ruralni razvoj i r</w:t>
      </w:r>
      <w:r w:rsidR="004C55DA" w:rsidRPr="00410563">
        <w:rPr>
          <w:rFonts w:ascii="Cambria" w:hAnsi="Cambria"/>
          <w:sz w:val="22"/>
          <w:szCs w:val="22"/>
          <w:lang w:val="bs-Latn-BA"/>
        </w:rPr>
        <w:t xml:space="preserve">azvoj </w:t>
      </w:r>
      <w:r w:rsidRPr="00410563">
        <w:rPr>
          <w:rFonts w:ascii="Cambria" w:hAnsi="Cambria"/>
          <w:sz w:val="22"/>
          <w:szCs w:val="22"/>
          <w:lang w:val="bs-Latn-BA"/>
        </w:rPr>
        <w:t xml:space="preserve">zelenog </w:t>
      </w:r>
      <w:r w:rsidR="004C55DA" w:rsidRPr="00410563">
        <w:rPr>
          <w:rFonts w:ascii="Cambria" w:hAnsi="Cambria"/>
          <w:sz w:val="22"/>
          <w:szCs w:val="22"/>
          <w:lang w:val="bs-Latn-BA"/>
        </w:rPr>
        <w:t>p</w:t>
      </w:r>
      <w:r w:rsidRPr="00410563">
        <w:rPr>
          <w:rFonts w:ascii="Cambria" w:hAnsi="Cambria"/>
          <w:sz w:val="22"/>
          <w:szCs w:val="22"/>
          <w:lang w:val="bs-Latn-BA"/>
        </w:rPr>
        <w:t>o</w:t>
      </w:r>
      <w:r w:rsidR="004C55DA" w:rsidRPr="00410563">
        <w:rPr>
          <w:rFonts w:ascii="Cambria" w:hAnsi="Cambria"/>
          <w:sz w:val="22"/>
          <w:szCs w:val="22"/>
          <w:lang w:val="bs-Latn-BA"/>
        </w:rPr>
        <w:t>duzetništva;</w:t>
      </w:r>
    </w:p>
    <w:p w14:paraId="3D418E1A" w14:textId="77777777" w:rsidR="004C55DA" w:rsidRPr="00FB1761" w:rsidRDefault="004C55DA" w:rsidP="004C55DA">
      <w:pPr>
        <w:pStyle w:val="Default"/>
        <w:numPr>
          <w:ilvl w:val="0"/>
          <w:numId w:val="14"/>
        </w:numPr>
        <w:rPr>
          <w:rFonts w:ascii="Cambria" w:hAnsi="Cambria"/>
          <w:sz w:val="22"/>
          <w:szCs w:val="22"/>
          <w:lang w:val="bs-Latn-BA"/>
        </w:rPr>
      </w:pPr>
      <w:r w:rsidRPr="00410563">
        <w:rPr>
          <w:rFonts w:ascii="Cambria" w:hAnsi="Cambria"/>
          <w:sz w:val="22"/>
          <w:szCs w:val="22"/>
          <w:lang w:val="bs-Latn-BA"/>
        </w:rPr>
        <w:lastRenderedPageBreak/>
        <w:t xml:space="preserve">Testiranje i implementacija poslovnih planova i strategija </w:t>
      </w:r>
      <w:r w:rsidRPr="00EE4660">
        <w:rPr>
          <w:rFonts w:ascii="Cambria" w:hAnsi="Cambria"/>
          <w:sz w:val="22"/>
          <w:szCs w:val="22"/>
          <w:lang w:val="bs-Latn-BA"/>
        </w:rPr>
        <w:t>održivosti.</w:t>
      </w:r>
    </w:p>
    <w:p w14:paraId="16F546D3" w14:textId="77777777" w:rsidR="004C55DA" w:rsidRPr="00FB1761" w:rsidRDefault="004C55DA" w:rsidP="004C55DA">
      <w:pPr>
        <w:jc w:val="both"/>
        <w:rPr>
          <w:rFonts w:ascii="Cambria" w:hAnsi="Cambria" w:cs="Arial"/>
          <w:b/>
          <w:color w:val="538135" w:themeColor="accent6" w:themeShade="BF"/>
          <w:sz w:val="20"/>
          <w:lang w:eastAsia="fr-FR"/>
        </w:rPr>
      </w:pPr>
    </w:p>
    <w:p w14:paraId="5AAADC26" w14:textId="77777777" w:rsidR="004C55DA" w:rsidRPr="00FB1761" w:rsidRDefault="004C55DA" w:rsidP="004C55DA">
      <w:pPr>
        <w:pStyle w:val="Subtitle"/>
        <w:numPr>
          <w:ilvl w:val="2"/>
          <w:numId w:val="5"/>
        </w:numPr>
        <w:jc w:val="left"/>
        <w:rPr>
          <w:b/>
          <w:color w:val="538135" w:themeColor="accent6" w:themeShade="BF"/>
          <w:lang w:val="bs-Latn-BA"/>
        </w:rPr>
      </w:pPr>
      <w:bookmarkStart w:id="40" w:name="_Toc207200426"/>
      <w:r w:rsidRPr="00FB1761">
        <w:rPr>
          <w:b/>
          <w:color w:val="538135" w:themeColor="accent6" w:themeShade="BF"/>
          <w:lang w:val="bs-Latn-BA"/>
        </w:rPr>
        <w:t>Neprihvatljivi tipovi projekata</w:t>
      </w:r>
      <w:bookmarkEnd w:id="40"/>
      <w:r w:rsidRPr="00FB1761">
        <w:rPr>
          <w:b/>
          <w:color w:val="538135" w:themeColor="accent6" w:themeShade="BF"/>
          <w:lang w:val="bs-Latn-BA"/>
        </w:rPr>
        <w:t xml:space="preserve"> </w:t>
      </w:r>
    </w:p>
    <w:p w14:paraId="67CC934A" w14:textId="77777777" w:rsidR="004C55DA" w:rsidRPr="00FB1761" w:rsidRDefault="004C55DA" w:rsidP="004C55DA">
      <w:pPr>
        <w:jc w:val="both"/>
        <w:rPr>
          <w:rFonts w:ascii="Cambria" w:hAnsi="Cambria" w:cs="Arial"/>
          <w:b/>
          <w:color w:val="1F497D"/>
          <w:sz w:val="4"/>
          <w:lang w:eastAsia="fr-FR"/>
        </w:rPr>
      </w:pPr>
    </w:p>
    <w:p w14:paraId="2E3B76E5" w14:textId="77777777" w:rsidR="004C55DA" w:rsidRPr="00FB1761" w:rsidRDefault="004C55DA" w:rsidP="004C55DA">
      <w:pPr>
        <w:numPr>
          <w:ilvl w:val="0"/>
          <w:numId w:val="13"/>
        </w:numPr>
        <w:spacing w:after="0" w:line="240" w:lineRule="auto"/>
        <w:jc w:val="both"/>
        <w:rPr>
          <w:rFonts w:ascii="Cambria" w:hAnsi="Cambria" w:cs="Arial"/>
          <w:lang w:eastAsia="fr-FR"/>
        </w:rPr>
      </w:pPr>
      <w:r w:rsidRPr="00FB1761">
        <w:rPr>
          <w:rFonts w:ascii="Cambria" w:hAnsi="Cambria" w:cs="Arial"/>
          <w:lang w:eastAsia="fr-FR"/>
        </w:rPr>
        <w:t xml:space="preserve">Projekti koji se bave isključivo ili uglavnom pojedinačnim sponzorstvima za učešće u radionicama, seminarima, konferencijama i kongresima; </w:t>
      </w:r>
    </w:p>
    <w:p w14:paraId="3A4CF014" w14:textId="77777777" w:rsidR="004C55DA" w:rsidRPr="00FB1761" w:rsidRDefault="004C55DA" w:rsidP="004C55DA">
      <w:pPr>
        <w:numPr>
          <w:ilvl w:val="0"/>
          <w:numId w:val="13"/>
        </w:numPr>
        <w:spacing w:after="0" w:line="240" w:lineRule="auto"/>
        <w:jc w:val="both"/>
        <w:rPr>
          <w:rFonts w:ascii="Cambria" w:hAnsi="Cambria" w:cs="Arial"/>
          <w:lang w:eastAsia="fr-FR"/>
        </w:rPr>
      </w:pPr>
      <w:r w:rsidRPr="00FB1761">
        <w:rPr>
          <w:rFonts w:ascii="Cambria" w:hAnsi="Cambria" w:cs="Arial"/>
          <w:lang w:eastAsia="fr-FR"/>
        </w:rPr>
        <w:t>Projekti u kojima je riječ isključivo ili uglavnom o pojedinačnim stipendijama za studije ili kurseve osposobljavanja;</w:t>
      </w:r>
    </w:p>
    <w:p w14:paraId="34A314A5" w14:textId="77777777" w:rsidR="004C55DA" w:rsidRPr="00FB1761" w:rsidRDefault="004C55DA" w:rsidP="004C55DA">
      <w:pPr>
        <w:numPr>
          <w:ilvl w:val="0"/>
          <w:numId w:val="13"/>
        </w:numPr>
        <w:spacing w:after="0" w:line="240" w:lineRule="auto"/>
        <w:jc w:val="both"/>
        <w:rPr>
          <w:rFonts w:ascii="Cambria" w:hAnsi="Cambria" w:cs="Arial"/>
          <w:lang w:eastAsia="fr-FR"/>
        </w:rPr>
      </w:pPr>
      <w:r w:rsidRPr="00FB1761">
        <w:rPr>
          <w:rFonts w:ascii="Cambria" w:hAnsi="Cambria" w:cs="Arial"/>
          <w:lang w:eastAsia="fr-FR"/>
        </w:rPr>
        <w:t>Projekti koji se bave samo ili uglavnom „jednokratnim“ konferencijama i sličnim događajima;</w:t>
      </w:r>
    </w:p>
    <w:p w14:paraId="6F5BCE90" w14:textId="77777777" w:rsidR="004C55DA" w:rsidRPr="00FB1761" w:rsidRDefault="004C55DA" w:rsidP="004C55DA">
      <w:pPr>
        <w:numPr>
          <w:ilvl w:val="0"/>
          <w:numId w:val="13"/>
        </w:numPr>
        <w:spacing w:after="0" w:line="240" w:lineRule="auto"/>
        <w:jc w:val="both"/>
        <w:rPr>
          <w:rFonts w:ascii="Cambria" w:hAnsi="Cambria" w:cs="Arial"/>
          <w:lang w:eastAsia="fr-FR"/>
        </w:rPr>
      </w:pPr>
      <w:r w:rsidRPr="00FB1761">
        <w:rPr>
          <w:rFonts w:ascii="Cambria" w:hAnsi="Cambria" w:cs="Arial"/>
          <w:lang w:eastAsia="fr-FR"/>
        </w:rPr>
        <w:t>Projekti koji se bave samo ili uglavnom akademskim istraživanjima i/ili studijama izvodljivosti;</w:t>
      </w:r>
      <w:r w:rsidRPr="00FB1761">
        <w:rPr>
          <w:rFonts w:ascii="Cambria" w:hAnsi="Cambria" w:cs="Arial"/>
          <w:color w:val="FF0000"/>
          <w:lang w:eastAsia="fr-FR"/>
        </w:rPr>
        <w:t xml:space="preserve"> </w:t>
      </w:r>
    </w:p>
    <w:p w14:paraId="3010553D" w14:textId="6E986DC5" w:rsidR="004C55DA" w:rsidRPr="00FB1761" w:rsidRDefault="004C55DA" w:rsidP="004C55DA">
      <w:pPr>
        <w:numPr>
          <w:ilvl w:val="0"/>
          <w:numId w:val="13"/>
        </w:numPr>
        <w:spacing w:after="0" w:line="240" w:lineRule="auto"/>
        <w:jc w:val="both"/>
        <w:rPr>
          <w:rFonts w:ascii="Cambria" w:hAnsi="Cambria" w:cs="Arial"/>
          <w:lang w:eastAsia="fr-FR"/>
        </w:rPr>
      </w:pPr>
      <w:r w:rsidRPr="00FB1761">
        <w:rPr>
          <w:rFonts w:ascii="Cambria" w:hAnsi="Cambria" w:cs="Arial"/>
          <w:lang w:eastAsia="fr-FR"/>
        </w:rPr>
        <w:t xml:space="preserve">Projekti koji su suštinski </w:t>
      </w:r>
      <w:r w:rsidR="00410563">
        <w:rPr>
          <w:rFonts w:ascii="Cambria" w:hAnsi="Cambria" w:cs="Arial"/>
          <w:lang w:eastAsia="fr-FR"/>
        </w:rPr>
        <w:t xml:space="preserve">i isključivo </w:t>
      </w:r>
      <w:r w:rsidRPr="00FB1761">
        <w:rPr>
          <w:rFonts w:ascii="Cambria" w:hAnsi="Cambria" w:cs="Arial"/>
          <w:lang w:eastAsia="fr-FR"/>
        </w:rPr>
        <w:t xml:space="preserve">usmjereni na infrastrukturu i nabavku opreme; </w:t>
      </w:r>
    </w:p>
    <w:p w14:paraId="7DA2C06D" w14:textId="77777777" w:rsidR="004C55DA" w:rsidRPr="00FB1761" w:rsidRDefault="004C55DA" w:rsidP="004C55DA">
      <w:pPr>
        <w:numPr>
          <w:ilvl w:val="0"/>
          <w:numId w:val="13"/>
        </w:numPr>
        <w:spacing w:after="0" w:line="240" w:lineRule="auto"/>
        <w:jc w:val="both"/>
        <w:rPr>
          <w:rFonts w:ascii="Cambria" w:hAnsi="Cambria" w:cs="Arial"/>
          <w:lang w:eastAsia="fr-FR"/>
        </w:rPr>
      </w:pPr>
      <w:r w:rsidRPr="00FB1761">
        <w:rPr>
          <w:rFonts w:ascii="Cambria" w:hAnsi="Cambria" w:cs="Arial"/>
          <w:lang w:eastAsia="fr-FR"/>
        </w:rPr>
        <w:t>Projekti vezani za političke partije ili aktivnosti političke prirode;</w:t>
      </w:r>
    </w:p>
    <w:p w14:paraId="67BD096F" w14:textId="3927E528" w:rsidR="004C55DA" w:rsidRPr="00FB1761" w:rsidRDefault="004C55DA" w:rsidP="004C55DA">
      <w:pPr>
        <w:numPr>
          <w:ilvl w:val="0"/>
          <w:numId w:val="13"/>
        </w:numPr>
        <w:spacing w:after="0" w:line="240" w:lineRule="auto"/>
        <w:jc w:val="both"/>
        <w:rPr>
          <w:rFonts w:ascii="Cambria" w:hAnsi="Cambria" w:cs="Arial"/>
          <w:lang w:eastAsia="fr-FR"/>
        </w:rPr>
      </w:pPr>
      <w:r w:rsidRPr="00FB1761">
        <w:rPr>
          <w:rFonts w:ascii="Cambria" w:hAnsi="Cambria" w:cs="Arial"/>
          <w:lang w:eastAsia="fr-FR"/>
        </w:rPr>
        <w:t xml:space="preserve">Projekti u vezi sa </w:t>
      </w:r>
      <w:r w:rsidR="00A31F07">
        <w:rPr>
          <w:rFonts w:ascii="Cambria" w:hAnsi="Cambria" w:cs="Arial"/>
          <w:lang w:eastAsia="fr-FR"/>
        </w:rPr>
        <w:t xml:space="preserve">hitnim </w:t>
      </w:r>
      <w:r w:rsidRPr="00FB1761">
        <w:rPr>
          <w:rFonts w:ascii="Cambria" w:hAnsi="Cambria" w:cs="Arial"/>
          <w:lang w:eastAsia="fr-FR"/>
        </w:rPr>
        <w:t xml:space="preserve">donacijama u dobrotvorne svrhe; </w:t>
      </w:r>
    </w:p>
    <w:p w14:paraId="5A1FE0A2" w14:textId="7A533F61" w:rsidR="004C55DA" w:rsidRPr="00FB1761" w:rsidRDefault="004C55DA" w:rsidP="004C55DA">
      <w:pPr>
        <w:numPr>
          <w:ilvl w:val="0"/>
          <w:numId w:val="13"/>
        </w:numPr>
        <w:spacing w:after="0" w:line="240" w:lineRule="auto"/>
        <w:jc w:val="both"/>
        <w:rPr>
          <w:rFonts w:ascii="Cambria" w:hAnsi="Cambria" w:cs="Arial"/>
          <w:lang w:eastAsia="fr-FR"/>
        </w:rPr>
      </w:pPr>
      <w:r w:rsidRPr="00FB1761">
        <w:rPr>
          <w:rFonts w:ascii="Cambria" w:hAnsi="Cambria" w:cs="Arial"/>
          <w:lang w:eastAsia="fr-FR"/>
        </w:rPr>
        <w:t>Projekti koji spadaju u opšte nadležnosti državnih institucija ili službi državne uprave;</w:t>
      </w:r>
    </w:p>
    <w:p w14:paraId="5DB7E9B4" w14:textId="0C86138D" w:rsidR="008F4391" w:rsidRPr="00A31F07" w:rsidRDefault="004C55DA" w:rsidP="00A31F07">
      <w:pPr>
        <w:numPr>
          <w:ilvl w:val="0"/>
          <w:numId w:val="13"/>
        </w:numPr>
        <w:spacing w:after="0" w:line="240" w:lineRule="auto"/>
        <w:jc w:val="both"/>
        <w:rPr>
          <w:rFonts w:ascii="Cambria" w:hAnsi="Cambria" w:cs="Arial"/>
          <w:lang w:eastAsia="fr-FR"/>
        </w:rPr>
      </w:pPr>
      <w:r w:rsidRPr="00A31F07">
        <w:rPr>
          <w:rFonts w:ascii="Cambria" w:hAnsi="Cambria" w:cs="Arial"/>
          <w:lang w:eastAsia="fr-FR"/>
        </w:rPr>
        <w:t>Projekti u vezi sa: duvanskom industrijom (CAEN šifra 16), proizvodnjom alkoholnih napitaka (CAEN šifra 1591), oružjem i municijom (CAEN šifra 1591)</w:t>
      </w:r>
      <w:r w:rsidR="00FF4B8C" w:rsidRPr="00A31F07">
        <w:rPr>
          <w:rFonts w:ascii="Cambria" w:hAnsi="Cambria" w:cs="Arial"/>
          <w:lang w:eastAsia="fr-FR"/>
        </w:rPr>
        <w:t>;</w:t>
      </w:r>
    </w:p>
    <w:p w14:paraId="738D8CAF" w14:textId="0239BA56" w:rsidR="008F4391" w:rsidRPr="00FF4B8C" w:rsidRDefault="00FF4B8C" w:rsidP="008F4391">
      <w:pPr>
        <w:numPr>
          <w:ilvl w:val="0"/>
          <w:numId w:val="13"/>
        </w:numPr>
        <w:spacing w:after="0" w:line="240" w:lineRule="auto"/>
        <w:jc w:val="both"/>
        <w:rPr>
          <w:rFonts w:ascii="Cambria" w:hAnsi="Cambria" w:cs="Arial"/>
          <w:lang w:eastAsia="fr-FR"/>
        </w:rPr>
      </w:pPr>
      <w:r w:rsidRPr="00FF4B8C">
        <w:rPr>
          <w:rFonts w:ascii="Cambria" w:hAnsi="Cambria" w:cs="Arial"/>
          <w:lang w:eastAsia="fr-FR"/>
        </w:rPr>
        <w:t>Projekti nabavke vozila</w:t>
      </w:r>
      <w:r w:rsidR="008F4391" w:rsidRPr="00FF4B8C">
        <w:rPr>
          <w:rFonts w:ascii="Cambria" w:hAnsi="Cambria" w:cs="Arial"/>
          <w:lang w:eastAsia="fr-FR"/>
        </w:rPr>
        <w:t>;</w:t>
      </w:r>
    </w:p>
    <w:p w14:paraId="185AFDCD" w14:textId="0FA30FCB" w:rsidR="008F4391" w:rsidRPr="00FF4B8C" w:rsidRDefault="00FF4B8C" w:rsidP="008F4391">
      <w:pPr>
        <w:numPr>
          <w:ilvl w:val="0"/>
          <w:numId w:val="13"/>
        </w:numPr>
        <w:spacing w:after="0" w:line="240" w:lineRule="auto"/>
        <w:jc w:val="both"/>
        <w:rPr>
          <w:rFonts w:ascii="Cambria" w:hAnsi="Cambria" w:cs="Arial"/>
          <w:lang w:eastAsia="fr-FR"/>
        </w:rPr>
      </w:pPr>
      <w:r w:rsidRPr="00FF4B8C">
        <w:rPr>
          <w:rFonts w:ascii="Cambria" w:hAnsi="Cambria" w:cs="Arial"/>
          <w:lang w:eastAsia="fr-FR"/>
        </w:rPr>
        <w:t>Retroaktivno finansiranje projekata koji već postoje ili su završeni</w:t>
      </w:r>
      <w:r w:rsidR="008F4391" w:rsidRPr="00FF4B8C">
        <w:rPr>
          <w:rFonts w:ascii="Cambria" w:hAnsi="Cambria" w:cs="Arial"/>
          <w:lang w:eastAsia="fr-FR"/>
        </w:rPr>
        <w:t>;</w:t>
      </w:r>
    </w:p>
    <w:p w14:paraId="0EDF49A5" w14:textId="5B2C63DF" w:rsidR="008F4391" w:rsidRPr="00FF4B8C" w:rsidRDefault="00FF4B8C" w:rsidP="00FF4B8C">
      <w:pPr>
        <w:numPr>
          <w:ilvl w:val="0"/>
          <w:numId w:val="13"/>
        </w:numPr>
        <w:spacing w:after="0" w:line="240" w:lineRule="auto"/>
        <w:jc w:val="both"/>
        <w:rPr>
          <w:rFonts w:ascii="Cambria" w:hAnsi="Cambria" w:cs="Arial"/>
          <w:lang w:eastAsia="fr-FR"/>
        </w:rPr>
      </w:pPr>
      <w:r w:rsidRPr="00FF4B8C">
        <w:rPr>
          <w:rFonts w:ascii="Cambria" w:hAnsi="Cambria" w:cs="Arial"/>
          <w:lang w:eastAsia="fr-FR"/>
        </w:rPr>
        <w:t xml:space="preserve">Finansiranje </w:t>
      </w:r>
      <w:r w:rsidR="00410563">
        <w:rPr>
          <w:rFonts w:ascii="Cambria" w:hAnsi="Cambria" w:cs="Arial"/>
          <w:lang w:eastAsia="fr-FR"/>
        </w:rPr>
        <w:t xml:space="preserve">isključivo </w:t>
      </w:r>
      <w:r w:rsidRPr="00FF4B8C">
        <w:rPr>
          <w:rFonts w:ascii="Cambria" w:hAnsi="Cambria" w:cs="Arial"/>
          <w:lang w:eastAsia="fr-FR"/>
        </w:rPr>
        <w:t>osnovnih troškova aplikanta.</w:t>
      </w:r>
    </w:p>
    <w:p w14:paraId="4BA280E2" w14:textId="4463AD62" w:rsidR="008F4391" w:rsidRPr="008F4391" w:rsidRDefault="008F4391" w:rsidP="00CF1635">
      <w:pPr>
        <w:spacing w:after="0" w:line="240" w:lineRule="auto"/>
        <w:ind w:left="1068"/>
        <w:jc w:val="both"/>
        <w:rPr>
          <w:rFonts w:ascii="Cambria" w:hAnsi="Cambria" w:cs="Arial"/>
          <w:highlight w:val="yellow"/>
          <w:lang w:eastAsia="fr-FR"/>
        </w:rPr>
      </w:pPr>
    </w:p>
    <w:p w14:paraId="7E866694" w14:textId="77777777" w:rsidR="004C55DA" w:rsidRPr="00FB1761" w:rsidRDefault="004C55DA" w:rsidP="004C55DA">
      <w:pPr>
        <w:pStyle w:val="Subtitle"/>
        <w:numPr>
          <w:ilvl w:val="2"/>
          <w:numId w:val="5"/>
        </w:numPr>
        <w:jc w:val="left"/>
        <w:rPr>
          <w:b/>
          <w:color w:val="538135" w:themeColor="accent6" w:themeShade="BF"/>
          <w:lang w:val="bs-Latn-BA"/>
        </w:rPr>
      </w:pPr>
      <w:bookmarkStart w:id="41" w:name="_Toc207200427"/>
      <w:r w:rsidRPr="00FB1761">
        <w:rPr>
          <w:b/>
          <w:color w:val="538135" w:themeColor="accent6" w:themeShade="BF"/>
          <w:lang w:val="bs-Latn-BA"/>
        </w:rPr>
        <w:t>Broj prijava po podnosiocu projekta</w:t>
      </w:r>
      <w:bookmarkEnd w:id="41"/>
    </w:p>
    <w:p w14:paraId="051A3EF8" w14:textId="77777777" w:rsidR="004C55DA" w:rsidRPr="00FB1761" w:rsidRDefault="004C55DA" w:rsidP="004C55DA">
      <w:pPr>
        <w:spacing w:line="276" w:lineRule="auto"/>
        <w:ind w:firstLine="720"/>
        <w:jc w:val="both"/>
        <w:rPr>
          <w:rFonts w:ascii="Cambria" w:hAnsi="Cambria" w:cs="Arial"/>
          <w:sz w:val="2"/>
          <w:lang w:eastAsia="fr-FR"/>
        </w:rPr>
      </w:pPr>
    </w:p>
    <w:p w14:paraId="5AEE65AB" w14:textId="104174AA" w:rsidR="004C55DA" w:rsidRPr="00FB1761" w:rsidRDefault="004C55DA" w:rsidP="004C55DA">
      <w:pPr>
        <w:spacing w:line="276" w:lineRule="auto"/>
        <w:ind w:firstLine="720"/>
        <w:jc w:val="both"/>
        <w:rPr>
          <w:rFonts w:ascii="Cambria" w:hAnsi="Cambria" w:cs="Arial"/>
          <w:lang w:eastAsia="fr-FR"/>
        </w:rPr>
      </w:pPr>
      <w:r w:rsidRPr="00FB1761">
        <w:rPr>
          <w:rFonts w:ascii="Cambria" w:hAnsi="Cambria" w:cs="Arial"/>
          <w:lang w:eastAsia="fr-FR"/>
        </w:rPr>
        <w:t>Aplikant ne može podnijeti više od jednog projektnog prijedloga u okviru ovog Poziva.</w:t>
      </w:r>
    </w:p>
    <w:p w14:paraId="204E0322" w14:textId="45791008" w:rsidR="004C55DA" w:rsidRPr="00FB1761" w:rsidRDefault="00AF06FA" w:rsidP="004C55DA">
      <w:pPr>
        <w:pStyle w:val="Heading1"/>
        <w:numPr>
          <w:ilvl w:val="1"/>
          <w:numId w:val="5"/>
        </w:numPr>
        <w:rPr>
          <w:color w:val="538135" w:themeColor="accent6" w:themeShade="BF"/>
          <w:sz w:val="28"/>
          <w:szCs w:val="28"/>
          <w:lang w:val="bs-Latn-BA"/>
        </w:rPr>
      </w:pPr>
      <w:bookmarkStart w:id="42" w:name="_Toc470083540"/>
      <w:bookmarkStart w:id="43" w:name="_Toc470110005"/>
      <w:r>
        <w:rPr>
          <w:color w:val="538135" w:themeColor="accent6" w:themeShade="BF"/>
          <w:sz w:val="28"/>
          <w:szCs w:val="28"/>
          <w:lang w:val="bs-Latn-BA"/>
        </w:rPr>
        <w:t xml:space="preserve"> </w:t>
      </w:r>
      <w:bookmarkStart w:id="44" w:name="_Toc207200428"/>
      <w:r w:rsidR="004C55DA" w:rsidRPr="00FB1761">
        <w:rPr>
          <w:color w:val="538135" w:themeColor="accent6" w:themeShade="BF"/>
          <w:sz w:val="28"/>
          <w:szCs w:val="28"/>
          <w:lang w:val="bs-Latn-BA"/>
        </w:rPr>
        <w:t>FINANSIJSKA PODRŠKA</w:t>
      </w:r>
      <w:bookmarkEnd w:id="42"/>
      <w:bookmarkEnd w:id="43"/>
      <w:bookmarkEnd w:id="44"/>
      <w:r w:rsidR="004C55DA" w:rsidRPr="00FB1761">
        <w:rPr>
          <w:color w:val="538135" w:themeColor="accent6" w:themeShade="BF"/>
          <w:sz w:val="28"/>
          <w:szCs w:val="28"/>
          <w:lang w:val="bs-Latn-BA"/>
        </w:rPr>
        <w:t xml:space="preserve"> </w:t>
      </w:r>
    </w:p>
    <w:p w14:paraId="4798AC8D" w14:textId="77777777" w:rsidR="004C55DA" w:rsidRPr="00FB1761" w:rsidRDefault="004C55DA" w:rsidP="004C55DA">
      <w:pPr>
        <w:pStyle w:val="Subtitle"/>
        <w:numPr>
          <w:ilvl w:val="2"/>
          <w:numId w:val="5"/>
        </w:numPr>
        <w:jc w:val="left"/>
        <w:rPr>
          <w:b/>
          <w:color w:val="538135" w:themeColor="accent6" w:themeShade="BF"/>
          <w:lang w:val="bs-Latn-BA"/>
        </w:rPr>
      </w:pPr>
      <w:bookmarkStart w:id="45" w:name="_Toc470110006"/>
      <w:bookmarkStart w:id="46" w:name="_Toc207200429"/>
      <w:r w:rsidRPr="00FB1761">
        <w:rPr>
          <w:b/>
          <w:color w:val="538135" w:themeColor="accent6" w:themeShade="BF"/>
          <w:lang w:val="bs-Latn-BA"/>
        </w:rPr>
        <w:t>Raspodjela finansijskih sredstava</w:t>
      </w:r>
      <w:bookmarkEnd w:id="45"/>
      <w:bookmarkEnd w:id="46"/>
    </w:p>
    <w:p w14:paraId="472065FA" w14:textId="77777777" w:rsidR="004C55DA" w:rsidRPr="00FB1761" w:rsidRDefault="004C55DA" w:rsidP="004C55DA">
      <w:pPr>
        <w:pStyle w:val="ListParagraph"/>
        <w:ind w:left="1240"/>
        <w:rPr>
          <w:lang w:val="bs-Latn-BA"/>
        </w:rPr>
      </w:pPr>
    </w:p>
    <w:p w14:paraId="40F50FF9" w14:textId="78492D41"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Ukupan iznos sredstava predviđen za finansijsku podršku organizacijama civilnog društva</w:t>
      </w:r>
      <w:r w:rsidR="00E67504">
        <w:rPr>
          <w:rFonts w:ascii="Cambria" w:hAnsi="Cambria" w:cs="Arial"/>
          <w:lang w:eastAsia="fr-FR"/>
        </w:rPr>
        <w:t xml:space="preserve"> iz BiH</w:t>
      </w:r>
      <w:r w:rsidRPr="00FB1761">
        <w:rPr>
          <w:rFonts w:ascii="Cambria" w:hAnsi="Cambria" w:cs="Arial"/>
          <w:lang w:eastAsia="fr-FR"/>
        </w:rPr>
        <w:t xml:space="preserve"> za realizaciju projekata u okviru ovog Poziva je </w:t>
      </w:r>
      <w:r w:rsidR="00410563" w:rsidRPr="00410563">
        <w:rPr>
          <w:rFonts w:ascii="Cambria" w:hAnsi="Cambria" w:cs="Arial"/>
          <w:b/>
          <w:lang w:eastAsia="fr-FR"/>
        </w:rPr>
        <w:t>75</w:t>
      </w:r>
      <w:r w:rsidR="00E67504" w:rsidRPr="008C4D19">
        <w:rPr>
          <w:rFonts w:ascii="Cambria" w:hAnsi="Cambria" w:cs="Arial"/>
          <w:b/>
          <w:lang w:eastAsia="fr-FR"/>
        </w:rPr>
        <w:t>,0</w:t>
      </w:r>
      <w:r w:rsidRPr="008C4D19">
        <w:rPr>
          <w:rFonts w:ascii="Cambria" w:hAnsi="Cambria" w:cs="Arial"/>
          <w:b/>
          <w:lang w:eastAsia="fr-FR"/>
        </w:rPr>
        <w:t>00</w:t>
      </w:r>
      <w:r w:rsidR="00E67504" w:rsidRPr="008C4D19">
        <w:rPr>
          <w:rFonts w:ascii="Cambria" w:hAnsi="Cambria" w:cs="Arial"/>
          <w:b/>
          <w:lang w:eastAsia="fr-FR"/>
        </w:rPr>
        <w:t>.00</w:t>
      </w:r>
      <w:r w:rsidRPr="008C4D19">
        <w:rPr>
          <w:rFonts w:ascii="Cambria" w:hAnsi="Cambria" w:cs="Arial"/>
          <w:b/>
          <w:lang w:eastAsia="fr-FR"/>
        </w:rPr>
        <w:t xml:space="preserve"> </w:t>
      </w:r>
      <w:r w:rsidR="00E67504" w:rsidRPr="008C4D19">
        <w:rPr>
          <w:rFonts w:ascii="Cambria" w:hAnsi="Cambria" w:cs="Arial"/>
          <w:b/>
          <w:lang w:eastAsia="fr-FR"/>
        </w:rPr>
        <w:t>EUR</w:t>
      </w:r>
      <w:r w:rsidRPr="00FB1761">
        <w:rPr>
          <w:rFonts w:ascii="Cambria" w:hAnsi="Cambria" w:cs="Arial"/>
          <w:lang w:eastAsia="fr-FR"/>
        </w:rPr>
        <w:t xml:space="preserve">. </w:t>
      </w:r>
    </w:p>
    <w:p w14:paraId="1472895E"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Iznos sredstava koji može biti potraživan za pojedinačne projekte će se kretati između sljedećih vrijednosti:</w:t>
      </w:r>
    </w:p>
    <w:p w14:paraId="090CA0B0" w14:textId="7B951677" w:rsidR="004C55DA" w:rsidRPr="00FB1761" w:rsidRDefault="004C55DA" w:rsidP="004C55DA">
      <w:pPr>
        <w:numPr>
          <w:ilvl w:val="0"/>
          <w:numId w:val="12"/>
        </w:numPr>
        <w:spacing w:after="0" w:line="240" w:lineRule="auto"/>
        <w:jc w:val="both"/>
        <w:rPr>
          <w:rFonts w:ascii="Cambria" w:hAnsi="Cambria" w:cs="Arial"/>
          <w:lang w:eastAsia="fr-FR"/>
        </w:rPr>
      </w:pPr>
      <w:r w:rsidRPr="00FB1761">
        <w:rPr>
          <w:rFonts w:ascii="Cambria" w:hAnsi="Cambria" w:cs="Arial"/>
          <w:lang w:eastAsia="fr-FR"/>
        </w:rPr>
        <w:t xml:space="preserve">minimalni iznos granta  </w:t>
      </w:r>
      <w:r w:rsidR="00410563">
        <w:rPr>
          <w:rFonts w:ascii="Cambria" w:hAnsi="Cambria" w:cs="Arial"/>
          <w:b/>
          <w:lang w:eastAsia="fr-FR"/>
        </w:rPr>
        <w:t>4</w:t>
      </w:r>
      <w:r w:rsidR="00E67504" w:rsidRPr="00DE030C">
        <w:rPr>
          <w:rFonts w:ascii="Cambria" w:hAnsi="Cambria" w:cs="Arial"/>
          <w:b/>
          <w:lang w:eastAsia="fr-FR"/>
        </w:rPr>
        <w:t>,</w:t>
      </w:r>
      <w:r w:rsidR="00410563">
        <w:rPr>
          <w:rFonts w:ascii="Cambria" w:hAnsi="Cambria" w:cs="Arial"/>
          <w:b/>
          <w:lang w:eastAsia="fr-FR"/>
        </w:rPr>
        <w:t>0</w:t>
      </w:r>
      <w:r w:rsidR="00E67504" w:rsidRPr="00DE030C">
        <w:rPr>
          <w:rFonts w:ascii="Cambria" w:hAnsi="Cambria" w:cs="Arial"/>
          <w:b/>
          <w:lang w:eastAsia="fr-FR"/>
        </w:rPr>
        <w:t>00.00</w:t>
      </w:r>
      <w:r w:rsidRPr="00DE030C">
        <w:rPr>
          <w:rFonts w:ascii="Cambria" w:hAnsi="Cambria" w:cs="Arial"/>
          <w:b/>
          <w:lang w:eastAsia="fr-FR"/>
        </w:rPr>
        <w:t xml:space="preserve"> </w:t>
      </w:r>
      <w:r w:rsidR="00E67504" w:rsidRPr="00DE030C">
        <w:rPr>
          <w:rFonts w:ascii="Cambria" w:hAnsi="Cambria" w:cs="Arial"/>
          <w:b/>
          <w:lang w:eastAsia="fr-FR"/>
        </w:rPr>
        <w:t>EUR</w:t>
      </w:r>
    </w:p>
    <w:p w14:paraId="447D22A1" w14:textId="03035DFE" w:rsidR="004C55DA" w:rsidRPr="00FB1761" w:rsidRDefault="004C55DA" w:rsidP="004C55DA">
      <w:pPr>
        <w:numPr>
          <w:ilvl w:val="0"/>
          <w:numId w:val="12"/>
        </w:numPr>
        <w:spacing w:after="0" w:line="240" w:lineRule="auto"/>
        <w:jc w:val="both"/>
        <w:rPr>
          <w:rFonts w:ascii="Cambria" w:hAnsi="Cambria" w:cs="Arial"/>
          <w:lang w:eastAsia="fr-FR"/>
        </w:rPr>
      </w:pPr>
      <w:r w:rsidRPr="00FB1761">
        <w:rPr>
          <w:rFonts w:ascii="Cambria" w:hAnsi="Cambria" w:cs="Arial"/>
          <w:lang w:eastAsia="fr-FR"/>
        </w:rPr>
        <w:t xml:space="preserve">maksimalni iznos granta </w:t>
      </w:r>
      <w:r w:rsidR="00410563" w:rsidRPr="00410563">
        <w:rPr>
          <w:rFonts w:ascii="Cambria" w:hAnsi="Cambria" w:cs="Arial"/>
          <w:b/>
          <w:lang w:eastAsia="fr-FR"/>
        </w:rPr>
        <w:t>5</w:t>
      </w:r>
      <w:r w:rsidR="00E67504" w:rsidRPr="00410563">
        <w:rPr>
          <w:rFonts w:ascii="Cambria" w:hAnsi="Cambria" w:cs="Arial"/>
          <w:b/>
          <w:lang w:eastAsia="fr-FR"/>
        </w:rPr>
        <w:t>,</w:t>
      </w:r>
      <w:r w:rsidR="008C4D19" w:rsidRPr="00DE030C">
        <w:rPr>
          <w:rFonts w:ascii="Cambria" w:hAnsi="Cambria" w:cs="Arial"/>
          <w:b/>
          <w:lang w:eastAsia="fr-FR"/>
        </w:rPr>
        <w:t>0</w:t>
      </w:r>
      <w:r w:rsidRPr="00DE030C">
        <w:rPr>
          <w:rFonts w:ascii="Cambria" w:hAnsi="Cambria" w:cs="Arial"/>
          <w:b/>
          <w:lang w:eastAsia="fr-FR"/>
        </w:rPr>
        <w:t>00</w:t>
      </w:r>
      <w:r w:rsidR="00E67504" w:rsidRPr="00DE030C">
        <w:rPr>
          <w:rFonts w:ascii="Cambria" w:hAnsi="Cambria" w:cs="Arial"/>
          <w:b/>
          <w:lang w:eastAsia="fr-FR"/>
        </w:rPr>
        <w:t>.00</w:t>
      </w:r>
      <w:r w:rsidRPr="00DE030C">
        <w:rPr>
          <w:rFonts w:ascii="Cambria" w:hAnsi="Cambria" w:cs="Arial"/>
          <w:b/>
          <w:lang w:eastAsia="fr-FR"/>
        </w:rPr>
        <w:t xml:space="preserve"> </w:t>
      </w:r>
      <w:r w:rsidR="00E67504" w:rsidRPr="00DE030C">
        <w:rPr>
          <w:rFonts w:ascii="Cambria" w:hAnsi="Cambria" w:cs="Arial"/>
          <w:b/>
          <w:lang w:eastAsia="fr-FR"/>
        </w:rPr>
        <w:t>EUR</w:t>
      </w:r>
    </w:p>
    <w:p w14:paraId="0FA65827" w14:textId="77777777" w:rsidR="004C55DA" w:rsidRPr="00FB1761" w:rsidRDefault="004C55DA" w:rsidP="004C55DA">
      <w:pPr>
        <w:jc w:val="both"/>
        <w:rPr>
          <w:rFonts w:ascii="Cambria" w:hAnsi="Cambria" w:cs="Arial"/>
          <w:lang w:eastAsia="fr-FR"/>
        </w:rPr>
      </w:pPr>
    </w:p>
    <w:p w14:paraId="7B908597" w14:textId="646D171C" w:rsidR="004C55DA" w:rsidRPr="00FB1761" w:rsidRDefault="004C55DA" w:rsidP="004C55DA">
      <w:pPr>
        <w:ind w:firstLine="708"/>
        <w:jc w:val="both"/>
        <w:rPr>
          <w:rFonts w:ascii="Cambria" w:hAnsi="Cambria" w:cs="Arial"/>
          <w:lang w:eastAsia="fr-FR"/>
        </w:rPr>
      </w:pPr>
      <w:r w:rsidRPr="00FB1761">
        <w:rPr>
          <w:rFonts w:ascii="Cambria" w:hAnsi="Cambria" w:cs="Arial"/>
          <w:lang w:eastAsia="fr-FR"/>
        </w:rPr>
        <w:t xml:space="preserve">Svaki prijedlog projekta za koji se potražuje grant koji nije u visini između pomenutih vrijednosti, neće biti prihvaćen. Kofinansiranje od strane aplikanata i koaplikanata nije </w:t>
      </w:r>
      <w:r w:rsidR="00274E87">
        <w:rPr>
          <w:rFonts w:ascii="Cambria" w:hAnsi="Cambria" w:cs="Arial"/>
          <w:lang w:eastAsia="fr-FR"/>
        </w:rPr>
        <w:t>obav</w:t>
      </w:r>
      <w:r w:rsidRPr="00FB1761">
        <w:rPr>
          <w:rFonts w:ascii="Cambria" w:hAnsi="Cambria" w:cs="Arial"/>
          <w:lang w:eastAsia="fr-FR"/>
        </w:rPr>
        <w:t>e</w:t>
      </w:r>
      <w:r w:rsidR="00274E87">
        <w:rPr>
          <w:rFonts w:ascii="Cambria" w:hAnsi="Cambria" w:cs="Arial"/>
          <w:lang w:eastAsia="fr-FR"/>
        </w:rPr>
        <w:t>z</w:t>
      </w:r>
      <w:r w:rsidRPr="00FB1761">
        <w:rPr>
          <w:rFonts w:ascii="Cambria" w:hAnsi="Cambria" w:cs="Arial"/>
          <w:lang w:eastAsia="fr-FR"/>
        </w:rPr>
        <w:t>no u okviru ovog Poziva.</w:t>
      </w:r>
    </w:p>
    <w:p w14:paraId="7261DF3F" w14:textId="5056AFF0"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 xml:space="preserve">Ugovorno tijelo zadržava pravo da ne raspodijeli sva raspoloživa sredstva u okviru ovog Poziva. Poziv za podnošenje prijedloga projekata može biti pokrenut više puta u toku realizacije </w:t>
      </w:r>
      <w:r w:rsidR="00410563">
        <w:rPr>
          <w:rFonts w:ascii="Cambria" w:hAnsi="Cambria" w:cs="Arial"/>
          <w:lang w:eastAsia="fr-FR"/>
        </w:rPr>
        <w:t xml:space="preserve">BHGT </w:t>
      </w:r>
      <w:r w:rsidRPr="00FB1761">
        <w:rPr>
          <w:rFonts w:ascii="Cambria" w:hAnsi="Cambria" w:cs="Arial"/>
          <w:lang w:eastAsia="fr-FR"/>
        </w:rPr>
        <w:t xml:space="preserve">projekta. </w:t>
      </w:r>
    </w:p>
    <w:p w14:paraId="7E1BF788" w14:textId="77777777" w:rsidR="00EE4660" w:rsidRDefault="004C55DA" w:rsidP="004C55DA">
      <w:pPr>
        <w:ind w:firstLine="720"/>
        <w:jc w:val="both"/>
        <w:rPr>
          <w:rFonts w:ascii="Cambria" w:hAnsi="Cambria" w:cs="Arial"/>
          <w:lang w:eastAsia="fr-FR"/>
        </w:rPr>
      </w:pPr>
      <w:r w:rsidRPr="008C4D19">
        <w:rPr>
          <w:rFonts w:ascii="Cambria" w:hAnsi="Cambria" w:cs="Arial"/>
          <w:b/>
          <w:lang w:eastAsia="fr-FR"/>
        </w:rPr>
        <w:t>Preporuka je da troškovi definisani u budžetskim zaglavljima: 1 – ljudski resursi i 4 - lokalna kancelarija, ne budu veći od 3</w:t>
      </w:r>
      <w:r w:rsidR="00E340ED">
        <w:rPr>
          <w:rFonts w:ascii="Cambria" w:hAnsi="Cambria" w:cs="Arial"/>
          <w:b/>
          <w:lang w:eastAsia="fr-FR"/>
        </w:rPr>
        <w:t>5</w:t>
      </w:r>
      <w:r w:rsidRPr="008C4D19">
        <w:rPr>
          <w:rFonts w:ascii="Cambria" w:hAnsi="Cambria" w:cs="Arial"/>
          <w:b/>
          <w:lang w:eastAsia="fr-FR"/>
        </w:rPr>
        <w:t>% ukupnog iznosa sredstava koja se potražuju</w:t>
      </w:r>
      <w:r w:rsidRPr="00FB1761">
        <w:rPr>
          <w:rFonts w:ascii="Cambria" w:hAnsi="Cambria" w:cs="Arial"/>
          <w:lang w:eastAsia="fr-FR"/>
        </w:rPr>
        <w:t>.</w:t>
      </w:r>
    </w:p>
    <w:p w14:paraId="3997DB2C" w14:textId="20F55072"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 xml:space="preserve">  </w:t>
      </w:r>
    </w:p>
    <w:p w14:paraId="11BFEADF" w14:textId="77777777" w:rsidR="004C55DA" w:rsidRPr="00FB1761" w:rsidRDefault="004C55DA" w:rsidP="004C55DA">
      <w:pPr>
        <w:pStyle w:val="Subtitle"/>
        <w:numPr>
          <w:ilvl w:val="2"/>
          <w:numId w:val="5"/>
        </w:numPr>
        <w:jc w:val="left"/>
        <w:rPr>
          <w:b/>
          <w:color w:val="538135" w:themeColor="accent6" w:themeShade="BF"/>
          <w:lang w:val="bs-Latn-BA"/>
        </w:rPr>
      </w:pPr>
      <w:bookmarkStart w:id="47" w:name="_Toc207200430"/>
      <w:r w:rsidRPr="00FB1761">
        <w:rPr>
          <w:b/>
          <w:color w:val="538135" w:themeColor="accent6" w:themeShade="BF"/>
          <w:lang w:val="bs-Latn-BA"/>
        </w:rPr>
        <w:lastRenderedPageBreak/>
        <w:t>Prihvatljivost troškova</w:t>
      </w:r>
      <w:bookmarkEnd w:id="47"/>
    </w:p>
    <w:p w14:paraId="0AA23638" w14:textId="77777777" w:rsidR="004C55DA" w:rsidRPr="00FB1761" w:rsidRDefault="004C55DA" w:rsidP="004C55DA">
      <w:pPr>
        <w:ind w:firstLine="708"/>
        <w:jc w:val="both"/>
        <w:rPr>
          <w:rFonts w:ascii="Cambria" w:hAnsi="Cambria" w:cs="Arial"/>
          <w:sz w:val="10"/>
          <w:lang w:eastAsia="fr-FR"/>
        </w:rPr>
      </w:pPr>
    </w:p>
    <w:p w14:paraId="0C06C795" w14:textId="2E55B46B" w:rsidR="004C55DA" w:rsidRPr="00FB1761" w:rsidRDefault="004C55DA" w:rsidP="004C55DA">
      <w:pPr>
        <w:ind w:firstLine="708"/>
        <w:jc w:val="both"/>
        <w:rPr>
          <w:rFonts w:ascii="Cambria" w:hAnsi="Cambria" w:cs="Arial"/>
          <w:lang w:eastAsia="fr-FR"/>
        </w:rPr>
      </w:pPr>
      <w:r w:rsidRPr="00FB1761">
        <w:rPr>
          <w:rFonts w:ascii="Cambria" w:hAnsi="Cambria" w:cs="Arial"/>
          <w:lang w:eastAsia="fr-FR"/>
        </w:rPr>
        <w:t>Samo „prihvatljivi troškovi” mogu biti biti pokriveni grantom. Kategorije troškova koji se smatraju prihvatljivim i neprihvatljivim su navedene u tekstu ispod. Budžet predstavlja u isto vrijeme i procjenu troškova i maksimalni iznos za „prihvatljive troškove“.</w:t>
      </w:r>
      <w:r w:rsidR="00E67504">
        <w:rPr>
          <w:rFonts w:ascii="Cambria" w:hAnsi="Cambria" w:cs="Arial"/>
          <w:lang w:eastAsia="fr-FR"/>
        </w:rPr>
        <w:t xml:space="preserve"> </w:t>
      </w:r>
      <w:r w:rsidRPr="00FB1761">
        <w:rPr>
          <w:rFonts w:ascii="Cambria" w:hAnsi="Cambria" w:cs="Arial"/>
          <w:lang w:eastAsia="fr-FR"/>
        </w:rPr>
        <w:t>Nadoknada prihvatljivih troškova zasnovana je na stvarnim troškovima koji su nastali od strane korisnika.</w:t>
      </w:r>
    </w:p>
    <w:p w14:paraId="7B234C4F"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 xml:space="preserve">Preporuke za dodjelu granta uvijek su uslovljene time da se provjerom, koja prethodi potpisivanju ugovora o grantu, utvrde problemi (nedostaci) koji bi zahtijevali izmjene budžeta (kao što su aritmetičke greške, nepreciznosti, nerealni troškovi i neprihvatljivi troškovi). Provjere mogu dovesti do zahtjeva za pojašnjenjem i/ili modifikacijom budžeta a mogu dovesti do toga da Ugovorno tijelo zatraži izmjene ili umanjenja da bi se takve greške ili nepreciznosti otklonile. </w:t>
      </w:r>
    </w:p>
    <w:p w14:paraId="121718E9" w14:textId="56733BD0" w:rsidR="004C55DA" w:rsidRPr="00FB1761" w:rsidRDefault="004C55DA" w:rsidP="004C55DA">
      <w:pPr>
        <w:ind w:firstLine="720"/>
        <w:jc w:val="both"/>
        <w:rPr>
          <w:rFonts w:ascii="Cambria" w:hAnsi="Cambria" w:cs="Arial"/>
          <w:lang w:eastAsia="fr-FR"/>
        </w:rPr>
      </w:pPr>
      <w:r w:rsidRPr="00E340ED">
        <w:rPr>
          <w:rFonts w:ascii="Cambria" w:hAnsi="Cambria" w:cs="Arial"/>
          <w:lang w:eastAsia="fr-FR"/>
        </w:rPr>
        <w:t xml:space="preserve">Stoga je u interesu aplikanata da dostave </w:t>
      </w:r>
      <w:r w:rsidR="00E340ED" w:rsidRPr="00E340ED">
        <w:rPr>
          <w:rFonts w:ascii="Cambria" w:hAnsi="Cambria" w:cs="Arial"/>
          <w:lang w:eastAsia="fr-FR"/>
        </w:rPr>
        <w:t xml:space="preserve">finansijski </w:t>
      </w:r>
      <w:r w:rsidRPr="00E340ED">
        <w:rPr>
          <w:rFonts w:ascii="Cambria" w:hAnsi="Cambria" w:cs="Arial"/>
          <w:lang w:eastAsia="fr-FR"/>
        </w:rPr>
        <w:t xml:space="preserve">realan i </w:t>
      </w:r>
      <w:r w:rsidR="00E340ED">
        <w:rPr>
          <w:rFonts w:ascii="Cambria" w:hAnsi="Cambria" w:cs="Arial"/>
          <w:lang w:eastAsia="fr-FR"/>
        </w:rPr>
        <w:t>ekonomično izbalansiran</w:t>
      </w:r>
      <w:r w:rsidRPr="00E340ED">
        <w:rPr>
          <w:rFonts w:ascii="Cambria" w:hAnsi="Cambria" w:cs="Arial"/>
          <w:lang w:eastAsia="fr-FR"/>
        </w:rPr>
        <w:t xml:space="preserve"> budžet.</w:t>
      </w:r>
      <w:r w:rsidRPr="00FB1761">
        <w:rPr>
          <w:rFonts w:ascii="Cambria" w:hAnsi="Cambria" w:cs="Arial"/>
          <w:lang w:eastAsia="fr-FR"/>
        </w:rPr>
        <w:t xml:space="preserve">  </w:t>
      </w:r>
    </w:p>
    <w:p w14:paraId="1B235F57" w14:textId="77777777" w:rsidR="004C55DA" w:rsidRPr="00FB1761" w:rsidRDefault="004C55DA" w:rsidP="004C55DA">
      <w:pPr>
        <w:pStyle w:val="Subtitle"/>
        <w:numPr>
          <w:ilvl w:val="2"/>
          <w:numId w:val="5"/>
        </w:numPr>
        <w:jc w:val="left"/>
        <w:rPr>
          <w:b/>
          <w:color w:val="538135" w:themeColor="accent6" w:themeShade="BF"/>
          <w:lang w:val="bs-Latn-BA"/>
        </w:rPr>
      </w:pPr>
      <w:bookmarkStart w:id="48" w:name="_Toc207200431"/>
      <w:r w:rsidRPr="00FB1761">
        <w:rPr>
          <w:b/>
          <w:color w:val="538135" w:themeColor="accent6" w:themeShade="BF"/>
          <w:lang w:val="bs-Latn-BA"/>
        </w:rPr>
        <w:t>Kriteriji prihvatljivosti troškova</w:t>
      </w:r>
      <w:bookmarkEnd w:id="48"/>
    </w:p>
    <w:p w14:paraId="370D4507" w14:textId="77777777" w:rsidR="004C55DA" w:rsidRPr="00FB1761" w:rsidRDefault="004C55DA" w:rsidP="004C55DA">
      <w:pPr>
        <w:ind w:firstLine="720"/>
        <w:jc w:val="both"/>
        <w:rPr>
          <w:rFonts w:ascii="Cambria" w:hAnsi="Cambria" w:cs="Arial"/>
          <w:sz w:val="2"/>
          <w:lang w:eastAsia="fr-FR"/>
        </w:rPr>
      </w:pPr>
    </w:p>
    <w:p w14:paraId="131DEEC5" w14:textId="77777777" w:rsidR="004C55DA" w:rsidRPr="00FB1761" w:rsidRDefault="004C55DA" w:rsidP="004C55DA">
      <w:pPr>
        <w:ind w:firstLine="720"/>
        <w:jc w:val="both"/>
        <w:rPr>
          <w:rFonts w:ascii="Cambria" w:hAnsi="Cambria" w:cs="Arial"/>
          <w:sz w:val="2"/>
          <w:lang w:eastAsia="fr-FR"/>
        </w:rPr>
      </w:pPr>
    </w:p>
    <w:p w14:paraId="7E5DAB24" w14:textId="77777777" w:rsidR="004C55DA" w:rsidRPr="00FB1761" w:rsidRDefault="004C55DA" w:rsidP="004C55DA">
      <w:pPr>
        <w:widowControl w:val="0"/>
        <w:tabs>
          <w:tab w:val="left" w:pos="780"/>
        </w:tabs>
        <w:autoSpaceDE w:val="0"/>
        <w:autoSpaceDN w:val="0"/>
        <w:adjustRightInd w:val="0"/>
        <w:spacing w:before="32" w:after="0" w:line="240" w:lineRule="auto"/>
        <w:ind w:right="82"/>
        <w:jc w:val="both"/>
        <w:rPr>
          <w:rFonts w:ascii="Cambria" w:hAnsi="Cambria" w:cs="Arial"/>
          <w:lang w:eastAsia="fr-FR"/>
        </w:rPr>
      </w:pPr>
      <w:r w:rsidRPr="00FB1761">
        <w:rPr>
          <w:rFonts w:ascii="Cambria" w:hAnsi="Cambria" w:cs="Arial"/>
          <w:lang w:eastAsia="fr-FR"/>
        </w:rPr>
        <w:t>Prihvatljivi troškovi su stvarni troškovi nastali od strane Koordinatora koji ispunjavaju sve sljedeće kriterije:</w:t>
      </w:r>
    </w:p>
    <w:p w14:paraId="6A7B9164" w14:textId="77777777" w:rsidR="004C55DA" w:rsidRPr="00FB1761" w:rsidRDefault="004C55DA" w:rsidP="004C55DA">
      <w:pPr>
        <w:widowControl w:val="0"/>
        <w:autoSpaceDE w:val="0"/>
        <w:autoSpaceDN w:val="0"/>
        <w:adjustRightInd w:val="0"/>
        <w:spacing w:before="13" w:after="0" w:line="240" w:lineRule="exact"/>
        <w:rPr>
          <w:rFonts w:ascii="Cambria" w:hAnsi="Cambria" w:cs="Arial"/>
          <w:lang w:eastAsia="fr-FR"/>
        </w:rPr>
      </w:pPr>
    </w:p>
    <w:p w14:paraId="21859959" w14:textId="77777777" w:rsidR="004C55DA" w:rsidRPr="00FB1761" w:rsidRDefault="004C55DA" w:rsidP="004C55DA">
      <w:pPr>
        <w:widowControl w:val="0"/>
        <w:numPr>
          <w:ilvl w:val="0"/>
          <w:numId w:val="26"/>
        </w:numPr>
        <w:autoSpaceDE w:val="0"/>
        <w:autoSpaceDN w:val="0"/>
        <w:adjustRightInd w:val="0"/>
        <w:spacing w:after="0" w:line="248" w:lineRule="exact"/>
        <w:ind w:right="87"/>
        <w:contextualSpacing/>
        <w:jc w:val="both"/>
        <w:rPr>
          <w:rFonts w:ascii="Cambria" w:hAnsi="Cambria" w:cs="Arial"/>
          <w:lang w:eastAsia="fr-FR"/>
        </w:rPr>
      </w:pPr>
      <w:r w:rsidRPr="00FB1761">
        <w:rPr>
          <w:rFonts w:ascii="Cambria" w:hAnsi="Cambria" w:cs="Arial"/>
          <w:lang w:eastAsia="fr-FR"/>
        </w:rPr>
        <w:t>nastali su tokom realizacije Projekta kao što je navedeno u članu 2 Posebnih uslova, naročito:</w:t>
      </w:r>
    </w:p>
    <w:p w14:paraId="1D58B404" w14:textId="77777777" w:rsidR="004C55DA" w:rsidRPr="00FB1761" w:rsidRDefault="004C55DA" w:rsidP="004C55DA">
      <w:pPr>
        <w:widowControl w:val="0"/>
        <w:autoSpaceDE w:val="0"/>
        <w:autoSpaceDN w:val="0"/>
        <w:adjustRightInd w:val="0"/>
        <w:spacing w:before="5" w:after="0" w:line="240" w:lineRule="exact"/>
        <w:rPr>
          <w:rFonts w:ascii="Cambria" w:hAnsi="Cambria" w:cs="Arial"/>
          <w:lang w:eastAsia="fr-FR"/>
        </w:rPr>
      </w:pPr>
    </w:p>
    <w:p w14:paraId="6EFEB845" w14:textId="77777777" w:rsidR="004C55DA" w:rsidRPr="00FB1761" w:rsidRDefault="004C55DA" w:rsidP="004C55DA">
      <w:pPr>
        <w:widowControl w:val="0"/>
        <w:numPr>
          <w:ilvl w:val="0"/>
          <w:numId w:val="25"/>
        </w:numPr>
        <w:tabs>
          <w:tab w:val="left" w:pos="1900"/>
        </w:tabs>
        <w:autoSpaceDE w:val="0"/>
        <w:autoSpaceDN w:val="0"/>
        <w:adjustRightInd w:val="0"/>
        <w:spacing w:after="0" w:line="238" w:lineRule="auto"/>
        <w:ind w:right="78"/>
        <w:contextualSpacing/>
        <w:jc w:val="both"/>
        <w:rPr>
          <w:rFonts w:ascii="Cambria" w:hAnsi="Cambria" w:cs="Arial"/>
          <w:lang w:eastAsia="fr-FR"/>
        </w:rPr>
      </w:pPr>
      <w:r w:rsidRPr="00FB1761">
        <w:rPr>
          <w:rFonts w:ascii="Cambria" w:hAnsi="Cambria" w:cs="Arial"/>
          <w:lang w:eastAsia="fr-FR"/>
        </w:rPr>
        <w:t>troškovi usluga i radova koji se odnose na aktivnosti izvršene tokom perioda realizacije, kao i troškovi robe koji se odnose na isporuku i ugradnju predmeta tokom perioda realizacije. Potpisivanje ugovora, naručivanje ili obavezivanje na potrošnju tokom perioda realizacije za buduće pružanje usluge, radova ili isporuku robe nakon isteka perioda realizacije Projekta ne ispunjava ovaj uslov;</w:t>
      </w:r>
    </w:p>
    <w:p w14:paraId="3CF01F76" w14:textId="77777777" w:rsidR="004C55DA" w:rsidRPr="00FB1761" w:rsidRDefault="004C55DA" w:rsidP="004C55DA">
      <w:pPr>
        <w:widowControl w:val="0"/>
        <w:numPr>
          <w:ilvl w:val="0"/>
          <w:numId w:val="25"/>
        </w:numPr>
        <w:tabs>
          <w:tab w:val="left" w:pos="1900"/>
        </w:tabs>
        <w:autoSpaceDE w:val="0"/>
        <w:autoSpaceDN w:val="0"/>
        <w:adjustRightInd w:val="0"/>
        <w:spacing w:after="0" w:line="238" w:lineRule="auto"/>
        <w:ind w:right="78"/>
        <w:contextualSpacing/>
        <w:jc w:val="both"/>
        <w:rPr>
          <w:rFonts w:ascii="Cambria" w:hAnsi="Cambria" w:cs="Arial"/>
          <w:lang w:eastAsia="fr-FR"/>
        </w:rPr>
      </w:pPr>
      <w:r w:rsidRPr="00FB1761">
        <w:rPr>
          <w:rFonts w:ascii="Cambria" w:hAnsi="Cambria" w:cs="Arial"/>
          <w:lang w:eastAsia="fr-FR"/>
        </w:rPr>
        <w:t xml:space="preserve">nastale troškove treba platiti prije podnošenja konačnog izvještaja. </w:t>
      </w:r>
    </w:p>
    <w:p w14:paraId="62F3B706" w14:textId="77777777" w:rsidR="004C55DA" w:rsidRPr="00FB1761" w:rsidRDefault="004C55DA" w:rsidP="004C55DA">
      <w:pPr>
        <w:widowControl w:val="0"/>
        <w:autoSpaceDE w:val="0"/>
        <w:autoSpaceDN w:val="0"/>
        <w:adjustRightInd w:val="0"/>
        <w:spacing w:after="0" w:line="240" w:lineRule="auto"/>
        <w:ind w:left="720" w:right="-20"/>
        <w:contextualSpacing/>
        <w:rPr>
          <w:rFonts w:ascii="Cambria" w:hAnsi="Cambria" w:cs="Arial"/>
          <w:lang w:eastAsia="fr-FR"/>
        </w:rPr>
      </w:pPr>
    </w:p>
    <w:p w14:paraId="3AC1541F" w14:textId="77777777" w:rsidR="004C55DA" w:rsidRPr="00FB1761" w:rsidRDefault="004C55DA" w:rsidP="004C55DA">
      <w:pPr>
        <w:widowControl w:val="0"/>
        <w:numPr>
          <w:ilvl w:val="0"/>
          <w:numId w:val="26"/>
        </w:numPr>
        <w:autoSpaceDE w:val="0"/>
        <w:autoSpaceDN w:val="0"/>
        <w:adjustRightInd w:val="0"/>
        <w:spacing w:after="0" w:line="240" w:lineRule="auto"/>
        <w:ind w:right="-20"/>
        <w:contextualSpacing/>
        <w:rPr>
          <w:rFonts w:ascii="Cambria" w:hAnsi="Cambria" w:cs="Arial"/>
          <w:lang w:eastAsia="fr-FR"/>
        </w:rPr>
      </w:pPr>
      <w:r w:rsidRPr="00FB1761">
        <w:rPr>
          <w:rFonts w:ascii="Cambria" w:hAnsi="Cambria" w:cs="Arial"/>
          <w:lang w:eastAsia="fr-FR"/>
        </w:rPr>
        <w:t>troškovi naznačeni u procijenjenom ukupnom budžetu Projekta;</w:t>
      </w:r>
    </w:p>
    <w:p w14:paraId="25C4F52A" w14:textId="77777777" w:rsidR="004C55DA" w:rsidRPr="00FB1761" w:rsidRDefault="004C55DA" w:rsidP="004C55DA">
      <w:pPr>
        <w:widowControl w:val="0"/>
        <w:autoSpaceDE w:val="0"/>
        <w:autoSpaceDN w:val="0"/>
        <w:adjustRightInd w:val="0"/>
        <w:spacing w:before="1" w:after="0" w:line="120" w:lineRule="exact"/>
        <w:rPr>
          <w:rFonts w:ascii="Cambria" w:hAnsi="Cambria" w:cs="Arial"/>
          <w:lang w:eastAsia="fr-FR"/>
        </w:rPr>
      </w:pPr>
    </w:p>
    <w:p w14:paraId="0FFE262D" w14:textId="77777777" w:rsidR="004C55DA" w:rsidRPr="00FB1761" w:rsidRDefault="004C55DA" w:rsidP="004C55DA">
      <w:pPr>
        <w:widowControl w:val="0"/>
        <w:numPr>
          <w:ilvl w:val="0"/>
          <w:numId w:val="26"/>
        </w:numPr>
        <w:autoSpaceDE w:val="0"/>
        <w:autoSpaceDN w:val="0"/>
        <w:adjustRightInd w:val="0"/>
        <w:spacing w:after="0" w:line="240" w:lineRule="auto"/>
        <w:ind w:right="-20"/>
        <w:contextualSpacing/>
        <w:rPr>
          <w:rFonts w:ascii="Cambria" w:hAnsi="Cambria" w:cs="Arial"/>
          <w:lang w:eastAsia="fr-FR"/>
        </w:rPr>
      </w:pPr>
      <w:r w:rsidRPr="00FB1761">
        <w:rPr>
          <w:rFonts w:ascii="Cambria" w:hAnsi="Cambria" w:cs="Arial"/>
          <w:lang w:eastAsia="fr-FR"/>
        </w:rPr>
        <w:t>troškovi neophodni za realizaciju Projekta;</w:t>
      </w:r>
    </w:p>
    <w:p w14:paraId="240B3EA0" w14:textId="77777777" w:rsidR="004C55DA" w:rsidRPr="00FB1761" w:rsidRDefault="004C55DA" w:rsidP="004C55DA">
      <w:pPr>
        <w:widowControl w:val="0"/>
        <w:autoSpaceDE w:val="0"/>
        <w:autoSpaceDN w:val="0"/>
        <w:adjustRightInd w:val="0"/>
        <w:spacing w:after="0" w:line="240" w:lineRule="auto"/>
        <w:ind w:right="-20"/>
        <w:jc w:val="both"/>
        <w:rPr>
          <w:rFonts w:ascii="Cambria" w:hAnsi="Cambria" w:cs="Arial"/>
          <w:lang w:eastAsia="fr-FR"/>
        </w:rPr>
      </w:pPr>
    </w:p>
    <w:p w14:paraId="5E6E5564" w14:textId="77777777" w:rsidR="004C55DA" w:rsidRPr="00FB1761" w:rsidRDefault="004C55DA" w:rsidP="004C55DA">
      <w:pPr>
        <w:widowControl w:val="0"/>
        <w:numPr>
          <w:ilvl w:val="0"/>
          <w:numId w:val="26"/>
        </w:numPr>
        <w:autoSpaceDE w:val="0"/>
        <w:autoSpaceDN w:val="0"/>
        <w:adjustRightInd w:val="0"/>
        <w:spacing w:after="0" w:line="240" w:lineRule="auto"/>
        <w:ind w:right="-20"/>
        <w:contextualSpacing/>
        <w:jc w:val="both"/>
        <w:rPr>
          <w:rFonts w:ascii="Cambria" w:hAnsi="Cambria" w:cs="Arial"/>
          <w:lang w:eastAsia="fr-FR"/>
        </w:rPr>
      </w:pPr>
      <w:r w:rsidRPr="00FB1761">
        <w:rPr>
          <w:rFonts w:ascii="Cambria" w:hAnsi="Cambria" w:cs="Arial"/>
          <w:lang w:eastAsia="fr-FR"/>
        </w:rPr>
        <w:t>ako se mogu identifikovati i verifikovati posebno ako su evidentirani u računovodstvenoj evidenciji Koordinatora i određeni u skladu sa računovodstvenim standardima i uobičajenim postupcima evidencije troškova koji se primjenjuju na Koordinatora;</w:t>
      </w:r>
    </w:p>
    <w:p w14:paraId="49CED24A" w14:textId="77777777" w:rsidR="004C55DA" w:rsidRPr="00FB1761" w:rsidRDefault="004C55DA" w:rsidP="004C55DA">
      <w:pPr>
        <w:widowControl w:val="0"/>
        <w:autoSpaceDE w:val="0"/>
        <w:autoSpaceDN w:val="0"/>
        <w:adjustRightInd w:val="0"/>
        <w:spacing w:after="0" w:line="240" w:lineRule="auto"/>
        <w:ind w:right="-20"/>
        <w:rPr>
          <w:rFonts w:ascii="Cambria" w:hAnsi="Cambria" w:cs="Arial"/>
          <w:lang w:eastAsia="fr-FR"/>
        </w:rPr>
      </w:pPr>
      <w:r w:rsidRPr="00FB1761">
        <w:rPr>
          <w:rFonts w:ascii="Cambria" w:hAnsi="Cambria" w:cs="Arial"/>
          <w:lang w:eastAsia="fr-FR"/>
        </w:rPr>
        <w:t xml:space="preserve"> </w:t>
      </w:r>
    </w:p>
    <w:p w14:paraId="1E664F7B" w14:textId="77777777" w:rsidR="004C55DA" w:rsidRPr="00FB1761" w:rsidRDefault="004C55DA" w:rsidP="004C55DA">
      <w:pPr>
        <w:widowControl w:val="0"/>
        <w:numPr>
          <w:ilvl w:val="0"/>
          <w:numId w:val="26"/>
        </w:numPr>
        <w:autoSpaceDE w:val="0"/>
        <w:autoSpaceDN w:val="0"/>
        <w:adjustRightInd w:val="0"/>
        <w:spacing w:after="0" w:line="240" w:lineRule="auto"/>
        <w:ind w:right="-20"/>
        <w:contextualSpacing/>
        <w:jc w:val="both"/>
        <w:rPr>
          <w:rFonts w:ascii="Cambria" w:hAnsi="Cambria" w:cs="Arial"/>
          <w:lang w:eastAsia="fr-FR"/>
        </w:rPr>
      </w:pPr>
      <w:r w:rsidRPr="00FB1761">
        <w:rPr>
          <w:rFonts w:ascii="Cambria" w:hAnsi="Cambria" w:cs="Arial"/>
          <w:lang w:eastAsia="fr-FR"/>
        </w:rPr>
        <w:t>ako su u skladu sa zahtjevima poreskog i socijalnog zakonodavstva;</w:t>
      </w:r>
    </w:p>
    <w:p w14:paraId="5603D90E" w14:textId="77777777" w:rsidR="004C55DA" w:rsidRPr="00FB1761" w:rsidRDefault="004C55DA" w:rsidP="004C55DA">
      <w:pPr>
        <w:pStyle w:val="ListParagraph"/>
        <w:rPr>
          <w:rFonts w:ascii="Cambria" w:hAnsi="Cambria" w:cs="Arial"/>
          <w:lang w:val="bs-Latn-BA" w:eastAsia="fr-FR"/>
        </w:rPr>
      </w:pPr>
    </w:p>
    <w:p w14:paraId="6CAAD0D7" w14:textId="2083F772" w:rsidR="004C55DA" w:rsidRPr="00FB1761" w:rsidRDefault="004C55DA" w:rsidP="004C55DA">
      <w:pPr>
        <w:widowControl w:val="0"/>
        <w:numPr>
          <w:ilvl w:val="0"/>
          <w:numId w:val="26"/>
        </w:numPr>
        <w:autoSpaceDE w:val="0"/>
        <w:autoSpaceDN w:val="0"/>
        <w:adjustRightInd w:val="0"/>
        <w:spacing w:after="0" w:line="240" w:lineRule="auto"/>
        <w:ind w:right="-20"/>
        <w:contextualSpacing/>
        <w:jc w:val="both"/>
        <w:rPr>
          <w:rFonts w:ascii="Cambria" w:hAnsi="Cambria" w:cs="Arial"/>
          <w:lang w:eastAsia="fr-FR"/>
        </w:rPr>
      </w:pPr>
      <w:r w:rsidRPr="00FB1761">
        <w:rPr>
          <w:rFonts w:ascii="Cambria" w:hAnsi="Cambria" w:cs="Arial"/>
          <w:lang w:eastAsia="fr-FR"/>
        </w:rPr>
        <w:t xml:space="preserve">kada su razumni, opravdani i u skladu sa zahtjevima </w:t>
      </w:r>
      <w:r w:rsidR="00EE4660">
        <w:rPr>
          <w:rFonts w:ascii="Cambria" w:hAnsi="Cambria" w:cs="Arial"/>
          <w:lang w:eastAsia="fr-FR"/>
        </w:rPr>
        <w:t>odgovorn</w:t>
      </w:r>
      <w:r w:rsidRPr="00FB1761">
        <w:rPr>
          <w:rFonts w:ascii="Cambria" w:hAnsi="Cambria" w:cs="Arial"/>
          <w:lang w:eastAsia="fr-FR"/>
        </w:rPr>
        <w:t>og finansijskog upravljanja, naročito u pogledu ekonomičnosti i efikasnosti.</w:t>
      </w:r>
    </w:p>
    <w:p w14:paraId="701AB161" w14:textId="77777777" w:rsidR="004C55DA" w:rsidRPr="00FB1761" w:rsidRDefault="004C55DA" w:rsidP="004C55DA">
      <w:pPr>
        <w:ind w:firstLine="720"/>
        <w:jc w:val="both"/>
        <w:rPr>
          <w:rFonts w:ascii="Cambria" w:hAnsi="Cambria" w:cs="Arial"/>
          <w:sz w:val="2"/>
          <w:lang w:eastAsia="fr-FR"/>
        </w:rPr>
      </w:pPr>
    </w:p>
    <w:p w14:paraId="4B13B805" w14:textId="77777777" w:rsidR="004C55DA" w:rsidRPr="00FB1761" w:rsidRDefault="004C55DA" w:rsidP="004C55DA">
      <w:pPr>
        <w:ind w:firstLine="720"/>
        <w:jc w:val="both"/>
        <w:rPr>
          <w:rFonts w:ascii="Cambria" w:hAnsi="Cambria" w:cs="Arial"/>
          <w:sz w:val="2"/>
          <w:lang w:eastAsia="fr-FR"/>
        </w:rPr>
      </w:pPr>
    </w:p>
    <w:p w14:paraId="4E87734E" w14:textId="77777777" w:rsidR="004C55DA" w:rsidRPr="00FB1761" w:rsidRDefault="004C55DA" w:rsidP="004C55DA">
      <w:pPr>
        <w:pStyle w:val="Subtitle"/>
        <w:numPr>
          <w:ilvl w:val="2"/>
          <w:numId w:val="5"/>
        </w:numPr>
        <w:jc w:val="left"/>
        <w:rPr>
          <w:b/>
          <w:color w:val="538135" w:themeColor="accent6" w:themeShade="BF"/>
          <w:lang w:val="bs-Latn-BA"/>
        </w:rPr>
      </w:pPr>
      <w:bookmarkStart w:id="49" w:name="_Toc207200432"/>
      <w:r w:rsidRPr="00FB1761">
        <w:rPr>
          <w:b/>
          <w:color w:val="538135" w:themeColor="accent6" w:themeShade="BF"/>
          <w:lang w:val="bs-Latn-BA"/>
        </w:rPr>
        <w:t>Prihvatljivi direktni troškovi</w:t>
      </w:r>
      <w:bookmarkEnd w:id="49"/>
    </w:p>
    <w:p w14:paraId="3D5F48DC" w14:textId="77777777" w:rsidR="004C55DA" w:rsidRPr="00FB1761" w:rsidRDefault="004C55DA" w:rsidP="004C55DA">
      <w:pPr>
        <w:ind w:firstLine="720"/>
        <w:jc w:val="both"/>
        <w:rPr>
          <w:rFonts w:ascii="Cambria" w:hAnsi="Cambria" w:cs="Arial"/>
          <w:sz w:val="2"/>
          <w:lang w:eastAsia="fr-FR"/>
        </w:rPr>
      </w:pPr>
    </w:p>
    <w:p w14:paraId="0B7AEB61" w14:textId="77777777" w:rsidR="004C55DA" w:rsidRPr="00FB1761" w:rsidRDefault="004C55DA" w:rsidP="004C55DA">
      <w:pPr>
        <w:ind w:firstLine="720"/>
        <w:jc w:val="both"/>
        <w:rPr>
          <w:rFonts w:ascii="Cambria" w:hAnsi="Cambria" w:cs="Arial"/>
          <w:sz w:val="2"/>
          <w:lang w:eastAsia="fr-FR"/>
        </w:rPr>
      </w:pPr>
    </w:p>
    <w:p w14:paraId="05A49859"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Da bi bili prihvatljivi za ovaj Poziv, troškovi moraju biti u skladu sa odredbama člana 14 Opštih uslova ugovora o grantu (Aneks II Ugovora o grantu):</w:t>
      </w:r>
    </w:p>
    <w:p w14:paraId="167532FA" w14:textId="6BB62BF4" w:rsidR="004C55DA" w:rsidRPr="00FB1761" w:rsidRDefault="004C55DA" w:rsidP="004C55DA">
      <w:pPr>
        <w:ind w:left="720"/>
        <w:jc w:val="both"/>
        <w:rPr>
          <w:rFonts w:ascii="Cambria" w:hAnsi="Cambria" w:cs="Arial"/>
          <w:lang w:eastAsia="fr-FR"/>
        </w:rPr>
      </w:pPr>
      <w:r w:rsidRPr="00FB1761">
        <w:rPr>
          <w:rFonts w:ascii="Cambria" w:hAnsi="Cambria" w:cs="Arial"/>
          <w:lang w:eastAsia="fr-FR"/>
        </w:rPr>
        <w:t xml:space="preserve">a) troškovi osoblja koje radi na projektu, a koji odgovaraju stvarnim platama – </w:t>
      </w:r>
      <w:r w:rsidR="0059507E">
        <w:rPr>
          <w:rFonts w:ascii="Cambria" w:hAnsi="Cambria" w:cs="Arial"/>
          <w:lang w:eastAsia="fr-FR"/>
        </w:rPr>
        <w:t>bru</w:t>
      </w:r>
      <w:r w:rsidRPr="00FB1761">
        <w:rPr>
          <w:rFonts w:ascii="Cambria" w:hAnsi="Cambria" w:cs="Arial"/>
          <w:lang w:eastAsia="fr-FR"/>
        </w:rPr>
        <w:t>to iznos uključujući porez i sve ostale zakonom utvrđene obaveze za naknadu za rad; ukupan trošak plate ne smije biti veći od onih koje obično snosi</w:t>
      </w:r>
      <w:r w:rsidR="00EE4660">
        <w:rPr>
          <w:rFonts w:ascii="Cambria" w:hAnsi="Cambria" w:cs="Arial"/>
          <w:lang w:eastAsia="fr-FR"/>
        </w:rPr>
        <w:t>/isplaćuje</w:t>
      </w:r>
      <w:r w:rsidRPr="00FB1761">
        <w:rPr>
          <w:rFonts w:ascii="Cambria" w:hAnsi="Cambria" w:cs="Arial"/>
          <w:lang w:eastAsia="fr-FR"/>
        </w:rPr>
        <w:t xml:space="preserve"> podnosilac projekta; </w:t>
      </w:r>
    </w:p>
    <w:p w14:paraId="29314D7B" w14:textId="2CBF3141" w:rsidR="004C55DA" w:rsidRPr="00FB1761" w:rsidRDefault="004C55DA" w:rsidP="004C55DA">
      <w:pPr>
        <w:ind w:left="720"/>
        <w:jc w:val="both"/>
        <w:rPr>
          <w:rFonts w:ascii="Cambria" w:hAnsi="Cambria" w:cs="Arial"/>
          <w:lang w:eastAsia="fr-FR"/>
        </w:rPr>
      </w:pPr>
      <w:r w:rsidRPr="00FB1761">
        <w:rPr>
          <w:rFonts w:ascii="Cambria" w:hAnsi="Cambria" w:cs="Arial"/>
          <w:lang w:eastAsia="fr-FR"/>
        </w:rPr>
        <w:lastRenderedPageBreak/>
        <w:t>b) troškovi putovanja i dnevnica za osoblje koje učestvuje u projektu, pod uslovom da ne prelaze one troškove koje obično snosi</w:t>
      </w:r>
      <w:r w:rsidR="00EE4660">
        <w:rPr>
          <w:rFonts w:ascii="Cambria" w:hAnsi="Cambria" w:cs="Arial"/>
          <w:lang w:eastAsia="fr-FR"/>
        </w:rPr>
        <w:t>/isplaćuje</w:t>
      </w:r>
      <w:r w:rsidRPr="00FB1761">
        <w:rPr>
          <w:rFonts w:ascii="Cambria" w:hAnsi="Cambria" w:cs="Arial"/>
          <w:lang w:eastAsia="fr-FR"/>
        </w:rPr>
        <w:t xml:space="preserve"> nosilac projekta u skladu sa pravilima i propisima koji važe u Bosni i Hercegovini;</w:t>
      </w:r>
    </w:p>
    <w:p w14:paraId="6376250C" w14:textId="1809FA48" w:rsidR="004C55DA" w:rsidRPr="00FB1761" w:rsidRDefault="004C55DA" w:rsidP="004C55DA">
      <w:pPr>
        <w:ind w:left="720"/>
        <w:jc w:val="both"/>
        <w:rPr>
          <w:rFonts w:ascii="Cambria" w:hAnsi="Cambria" w:cs="Arial"/>
          <w:lang w:eastAsia="fr-FR"/>
        </w:rPr>
      </w:pPr>
      <w:r w:rsidRPr="00FB1761">
        <w:rPr>
          <w:rFonts w:ascii="Cambria" w:hAnsi="Cambria" w:cs="Arial"/>
          <w:lang w:eastAsia="fr-FR"/>
        </w:rPr>
        <w:t xml:space="preserve">c) troškovi </w:t>
      </w:r>
      <w:r w:rsidR="006E7B39">
        <w:rPr>
          <w:rFonts w:ascii="Cambria" w:hAnsi="Cambria" w:cs="Arial"/>
          <w:lang w:eastAsia="fr-FR"/>
        </w:rPr>
        <w:t xml:space="preserve">ograničene </w:t>
      </w:r>
      <w:r w:rsidRPr="00FB1761">
        <w:rPr>
          <w:rFonts w:ascii="Cambria" w:hAnsi="Cambria" w:cs="Arial"/>
          <w:lang w:eastAsia="fr-FR"/>
        </w:rPr>
        <w:t xml:space="preserve">kupovine opreme (nove) i robe </w:t>
      </w:r>
      <w:r w:rsidR="006E7B39">
        <w:rPr>
          <w:rFonts w:ascii="Cambria" w:hAnsi="Cambria" w:cs="Arial"/>
          <w:lang w:eastAsia="fr-FR"/>
        </w:rPr>
        <w:t xml:space="preserve">isključivo </w:t>
      </w:r>
      <w:r w:rsidRPr="00FB1761">
        <w:rPr>
          <w:rFonts w:ascii="Cambria" w:hAnsi="Cambria" w:cs="Arial"/>
          <w:lang w:eastAsia="fr-FR"/>
        </w:rPr>
        <w:t xml:space="preserve">za potrebe projekta, pod uslovom da se vlasništvo na kraju Projekta prenosi u skladu sa članom 7.5 Opštih uslova; </w:t>
      </w:r>
    </w:p>
    <w:p w14:paraId="4678347F" w14:textId="77777777" w:rsidR="004C55DA" w:rsidRPr="00FB1761" w:rsidRDefault="004C55DA" w:rsidP="004C55DA">
      <w:pPr>
        <w:ind w:left="720"/>
        <w:jc w:val="both"/>
        <w:rPr>
          <w:rFonts w:ascii="Cambria" w:hAnsi="Cambria" w:cs="Arial"/>
          <w:lang w:eastAsia="fr-FR"/>
        </w:rPr>
      </w:pPr>
      <w:r w:rsidRPr="00FB1761">
        <w:rPr>
          <w:rFonts w:ascii="Cambria" w:hAnsi="Cambria" w:cs="Arial"/>
          <w:lang w:eastAsia="fr-FR"/>
        </w:rPr>
        <w:t>d) troškovi amortizacije, zakupa ili lizinga opreme (nove ili korištene) i isporuke koje su posebno namijenjene ciljevima Projekta;</w:t>
      </w:r>
    </w:p>
    <w:p w14:paraId="0C82BEA3"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e) troškovi potrošnog materijala;</w:t>
      </w:r>
    </w:p>
    <w:p w14:paraId="0ED8262B" w14:textId="77777777" w:rsidR="004C55DA" w:rsidRPr="00FB1761" w:rsidRDefault="004C55DA" w:rsidP="004C55DA">
      <w:pPr>
        <w:ind w:left="720"/>
        <w:jc w:val="both"/>
        <w:rPr>
          <w:rFonts w:ascii="Cambria" w:hAnsi="Cambria" w:cs="Arial"/>
          <w:lang w:eastAsia="fr-FR"/>
        </w:rPr>
      </w:pPr>
      <w:r w:rsidRPr="00FB1761">
        <w:rPr>
          <w:rFonts w:ascii="Cambria" w:hAnsi="Cambria" w:cs="Arial"/>
          <w:lang w:eastAsia="fr-FR"/>
        </w:rPr>
        <w:t>f) troškovi ugovora o pružanju usluga, nabavci opreme i izvođenja radova koje dodjeljuje nosilac projekta za potrebe realizacije projekta u skladu sa članom 10 Opštih uslova;</w:t>
      </w:r>
    </w:p>
    <w:p w14:paraId="153D06E1" w14:textId="19DB9336" w:rsidR="004C55DA" w:rsidRPr="00FB1761" w:rsidRDefault="004C55DA" w:rsidP="004C55DA">
      <w:pPr>
        <w:ind w:left="720"/>
        <w:jc w:val="both"/>
        <w:rPr>
          <w:rFonts w:ascii="Cambria" w:hAnsi="Cambria" w:cs="Arial"/>
          <w:lang w:eastAsia="fr-FR"/>
        </w:rPr>
      </w:pPr>
      <w:r w:rsidRPr="00FB1761">
        <w:rPr>
          <w:rFonts w:ascii="Cambria" w:hAnsi="Cambria" w:cs="Arial"/>
          <w:lang w:eastAsia="fr-FR"/>
        </w:rPr>
        <w:t>g) troškovi inform</w:t>
      </w:r>
      <w:r w:rsidR="00E340ED">
        <w:rPr>
          <w:rFonts w:ascii="Cambria" w:hAnsi="Cambria" w:cs="Arial"/>
          <w:lang w:eastAsia="fr-FR"/>
        </w:rPr>
        <w:t>isanja</w:t>
      </w:r>
      <w:r w:rsidRPr="00FB1761">
        <w:rPr>
          <w:rFonts w:ascii="Cambria" w:hAnsi="Cambria" w:cs="Arial"/>
          <w:lang w:eastAsia="fr-FR"/>
        </w:rPr>
        <w:t>, prevod, štampanje, itd. uključujući i troškove finansijskih usluga naročito troškove transfera novca.</w:t>
      </w:r>
    </w:p>
    <w:p w14:paraId="4E97389E" w14:textId="77777777" w:rsidR="004C55DA" w:rsidRPr="00FB1761" w:rsidRDefault="004C55DA" w:rsidP="004C55DA">
      <w:pPr>
        <w:pStyle w:val="Subtitle"/>
        <w:numPr>
          <w:ilvl w:val="2"/>
          <w:numId w:val="5"/>
        </w:numPr>
        <w:spacing w:after="0"/>
        <w:jc w:val="left"/>
        <w:rPr>
          <w:b/>
          <w:color w:val="538135" w:themeColor="accent6" w:themeShade="BF"/>
          <w:lang w:val="bs-Latn-BA"/>
        </w:rPr>
      </w:pPr>
      <w:bookmarkStart w:id="50" w:name="_Toc207200433"/>
      <w:r w:rsidRPr="00FB1761">
        <w:rPr>
          <w:b/>
          <w:color w:val="538135" w:themeColor="accent6" w:themeShade="BF"/>
          <w:lang w:val="bs-Latn-BA"/>
        </w:rPr>
        <w:t>Sljedeći troškovi nisu prihvatljivi:</w:t>
      </w:r>
      <w:bookmarkEnd w:id="50"/>
    </w:p>
    <w:p w14:paraId="1A63EE87" w14:textId="77777777" w:rsidR="004C55DA" w:rsidRPr="00FB1761" w:rsidRDefault="004C55DA" w:rsidP="004C55DA">
      <w:pPr>
        <w:spacing w:after="0"/>
      </w:pPr>
    </w:p>
    <w:p w14:paraId="06C25E74" w14:textId="77777777" w:rsidR="004C55DA" w:rsidRPr="00FB1761" w:rsidRDefault="004C55DA" w:rsidP="004C55DA">
      <w:pPr>
        <w:numPr>
          <w:ilvl w:val="0"/>
          <w:numId w:val="11"/>
        </w:numPr>
        <w:spacing w:after="0" w:line="240" w:lineRule="auto"/>
        <w:jc w:val="both"/>
        <w:rPr>
          <w:rFonts w:ascii="Cambria" w:hAnsi="Cambria" w:cs="Arial"/>
          <w:lang w:eastAsia="fr-FR"/>
        </w:rPr>
      </w:pPr>
      <w:r w:rsidRPr="00FB1761">
        <w:rPr>
          <w:rFonts w:ascii="Cambria" w:hAnsi="Cambria" w:cs="Arial"/>
          <w:lang w:eastAsia="fr-FR"/>
        </w:rPr>
        <w:t>Dugovi i troškovi servisiranja dugova (kamata);</w:t>
      </w:r>
    </w:p>
    <w:p w14:paraId="69AE3E76" w14:textId="77777777" w:rsidR="004C55DA" w:rsidRPr="00FB1761" w:rsidRDefault="004C55DA" w:rsidP="004C55DA">
      <w:pPr>
        <w:numPr>
          <w:ilvl w:val="0"/>
          <w:numId w:val="11"/>
        </w:numPr>
        <w:spacing w:after="0" w:line="240" w:lineRule="auto"/>
        <w:jc w:val="both"/>
        <w:rPr>
          <w:rFonts w:ascii="Cambria" w:hAnsi="Cambria" w:cs="Arial"/>
          <w:lang w:eastAsia="fr-FR"/>
        </w:rPr>
      </w:pPr>
      <w:r w:rsidRPr="00FB1761">
        <w:rPr>
          <w:rFonts w:ascii="Cambria" w:hAnsi="Cambria" w:cs="Arial"/>
          <w:lang w:eastAsia="fr-FR"/>
        </w:rPr>
        <w:t xml:space="preserve">Pokrivanje gubitaka ili potencijalnih budućih obaveza; </w:t>
      </w:r>
    </w:p>
    <w:p w14:paraId="5C9F2928" w14:textId="77777777" w:rsidR="004C55DA" w:rsidRPr="00FB1761" w:rsidRDefault="004C55DA" w:rsidP="004C55DA">
      <w:pPr>
        <w:numPr>
          <w:ilvl w:val="0"/>
          <w:numId w:val="11"/>
        </w:numPr>
        <w:spacing w:after="0" w:line="240" w:lineRule="auto"/>
        <w:jc w:val="both"/>
        <w:rPr>
          <w:rFonts w:ascii="Cambria" w:hAnsi="Cambria" w:cs="Arial"/>
          <w:lang w:eastAsia="fr-FR"/>
        </w:rPr>
      </w:pPr>
      <w:r w:rsidRPr="00FB1761">
        <w:rPr>
          <w:rFonts w:ascii="Cambria" w:hAnsi="Cambria" w:cs="Arial"/>
          <w:lang w:eastAsia="fr-FR"/>
        </w:rPr>
        <w:t>Troškovi prijavljeni od strane korisnika, a koji su pokriveni nekim drugim projektom ili programom;</w:t>
      </w:r>
    </w:p>
    <w:p w14:paraId="60FAB9C6" w14:textId="77777777" w:rsidR="004C55DA" w:rsidRPr="00FB1761" w:rsidRDefault="004C55DA" w:rsidP="004C55DA">
      <w:pPr>
        <w:numPr>
          <w:ilvl w:val="0"/>
          <w:numId w:val="11"/>
        </w:numPr>
        <w:spacing w:after="0" w:line="240" w:lineRule="auto"/>
        <w:jc w:val="both"/>
        <w:rPr>
          <w:rFonts w:ascii="Cambria" w:hAnsi="Cambria" w:cs="Arial"/>
          <w:lang w:eastAsia="fr-FR"/>
        </w:rPr>
      </w:pPr>
      <w:r w:rsidRPr="00FB1761">
        <w:rPr>
          <w:rFonts w:ascii="Cambria" w:hAnsi="Cambria" w:cs="Arial"/>
          <w:lang w:eastAsia="fr-FR"/>
        </w:rPr>
        <w:t xml:space="preserve">Kursne razlike; </w:t>
      </w:r>
    </w:p>
    <w:p w14:paraId="0DB5BD65" w14:textId="77777777" w:rsidR="004C55DA" w:rsidRPr="00FB1761" w:rsidRDefault="004C55DA" w:rsidP="004C55DA">
      <w:pPr>
        <w:numPr>
          <w:ilvl w:val="0"/>
          <w:numId w:val="11"/>
        </w:numPr>
        <w:spacing w:after="0" w:line="240" w:lineRule="auto"/>
        <w:jc w:val="both"/>
        <w:rPr>
          <w:rFonts w:ascii="Cambria" w:hAnsi="Cambria" w:cs="Arial"/>
          <w:lang w:eastAsia="fr-FR"/>
        </w:rPr>
      </w:pPr>
      <w:r w:rsidRPr="00FB1761">
        <w:rPr>
          <w:rFonts w:ascii="Cambria" w:hAnsi="Cambria" w:cs="Arial"/>
          <w:lang w:eastAsia="fr-FR"/>
        </w:rPr>
        <w:t>Krediti trećim licima;</w:t>
      </w:r>
      <w:r w:rsidRPr="00FB1761">
        <w:rPr>
          <w:rFonts w:ascii="Cambria" w:hAnsi="Cambria" w:cs="Arial"/>
          <w:color w:val="FF0000"/>
          <w:lang w:eastAsia="fr-FR"/>
        </w:rPr>
        <w:t xml:space="preserve"> </w:t>
      </w:r>
    </w:p>
    <w:p w14:paraId="102F84B7" w14:textId="77777777" w:rsidR="004C55DA" w:rsidRPr="00FB1761" w:rsidRDefault="004C55DA" w:rsidP="004C55DA">
      <w:pPr>
        <w:numPr>
          <w:ilvl w:val="0"/>
          <w:numId w:val="11"/>
        </w:numPr>
        <w:spacing w:after="0" w:line="240" w:lineRule="auto"/>
        <w:jc w:val="both"/>
        <w:rPr>
          <w:rFonts w:ascii="Cambria" w:hAnsi="Cambria" w:cs="Arial"/>
          <w:lang w:eastAsia="fr-FR"/>
        </w:rPr>
      </w:pPr>
      <w:r w:rsidRPr="00FB1761">
        <w:rPr>
          <w:rFonts w:ascii="Cambria" w:hAnsi="Cambria" w:cs="Arial"/>
          <w:lang w:eastAsia="fr-FR"/>
        </w:rPr>
        <w:t>Kupovina zemljišta ili zgrada;</w:t>
      </w:r>
    </w:p>
    <w:p w14:paraId="0A031CBA" w14:textId="77777777" w:rsidR="004C55DA" w:rsidRPr="00FB1761" w:rsidRDefault="004C55DA" w:rsidP="004C55DA">
      <w:pPr>
        <w:numPr>
          <w:ilvl w:val="0"/>
          <w:numId w:val="11"/>
        </w:numPr>
        <w:spacing w:after="0" w:line="240" w:lineRule="auto"/>
        <w:jc w:val="both"/>
        <w:rPr>
          <w:rFonts w:ascii="Cambria" w:hAnsi="Cambria" w:cs="Arial"/>
          <w:lang w:eastAsia="fr-FR"/>
        </w:rPr>
      </w:pPr>
      <w:r w:rsidRPr="00FB1761">
        <w:rPr>
          <w:rFonts w:ascii="Cambria" w:hAnsi="Cambria" w:cs="Arial"/>
          <w:lang w:eastAsia="fr-FR"/>
        </w:rPr>
        <w:t>Troškovi u naturi;</w:t>
      </w:r>
    </w:p>
    <w:p w14:paraId="3471C08C" w14:textId="77777777" w:rsidR="004C55DA" w:rsidRPr="00FB1761" w:rsidRDefault="004C55DA" w:rsidP="004C55DA">
      <w:pPr>
        <w:numPr>
          <w:ilvl w:val="0"/>
          <w:numId w:val="11"/>
        </w:numPr>
        <w:spacing w:after="0" w:line="240" w:lineRule="auto"/>
        <w:jc w:val="both"/>
        <w:rPr>
          <w:rFonts w:ascii="Cambria" w:hAnsi="Cambria" w:cs="Arial"/>
          <w:lang w:eastAsia="fr-FR"/>
        </w:rPr>
      </w:pPr>
      <w:r w:rsidRPr="00FB1761">
        <w:rPr>
          <w:rFonts w:ascii="Cambria" w:hAnsi="Cambria" w:cs="Arial"/>
          <w:lang w:eastAsia="fr-FR"/>
        </w:rPr>
        <w:t>Troškovi plata zaposlenih u lokalnim i državnim institucijama;</w:t>
      </w:r>
    </w:p>
    <w:p w14:paraId="0AF47E73" w14:textId="46E15082" w:rsidR="004C55DA" w:rsidRPr="00F21FA1" w:rsidRDefault="004C55DA" w:rsidP="004C55DA">
      <w:pPr>
        <w:numPr>
          <w:ilvl w:val="0"/>
          <w:numId w:val="11"/>
        </w:numPr>
        <w:spacing w:after="0" w:line="240" w:lineRule="auto"/>
        <w:jc w:val="both"/>
        <w:rPr>
          <w:rFonts w:ascii="Cambria" w:hAnsi="Cambria" w:cs="Arial"/>
          <w:b/>
          <w:lang w:eastAsia="fr-FR"/>
        </w:rPr>
      </w:pPr>
      <w:r w:rsidRPr="00F21FA1">
        <w:rPr>
          <w:rFonts w:ascii="Cambria" w:hAnsi="Cambria" w:cs="Arial"/>
          <w:b/>
          <w:lang w:eastAsia="fr-FR"/>
        </w:rPr>
        <w:t>Troškovi PDV-a. (</w:t>
      </w:r>
      <w:r w:rsidR="0059507E" w:rsidRPr="00F21FA1">
        <w:rPr>
          <w:rFonts w:ascii="Cambria" w:hAnsi="Cambria" w:cs="Arial"/>
          <w:b/>
          <w:lang w:eastAsia="fr-FR"/>
        </w:rPr>
        <w:t xml:space="preserve">projekat </w:t>
      </w:r>
      <w:r w:rsidR="00C111A1">
        <w:rPr>
          <w:rFonts w:ascii="Cambria" w:hAnsi="Cambria" w:cs="Arial"/>
          <w:b/>
          <w:lang w:eastAsia="fr-FR"/>
        </w:rPr>
        <w:t xml:space="preserve">je </w:t>
      </w:r>
      <w:r w:rsidRPr="00F21FA1">
        <w:rPr>
          <w:rFonts w:ascii="Cambria" w:hAnsi="Cambria" w:cs="Arial"/>
          <w:b/>
          <w:lang w:eastAsia="fr-FR"/>
        </w:rPr>
        <w:t>oslob</w:t>
      </w:r>
      <w:r w:rsidR="0059507E" w:rsidRPr="00F21FA1">
        <w:rPr>
          <w:rFonts w:ascii="Cambria" w:hAnsi="Cambria" w:cs="Arial"/>
          <w:b/>
          <w:lang w:eastAsia="fr-FR"/>
        </w:rPr>
        <w:t>o</w:t>
      </w:r>
      <w:r w:rsidRPr="00F21FA1">
        <w:rPr>
          <w:rFonts w:ascii="Cambria" w:hAnsi="Cambria" w:cs="Arial"/>
          <w:b/>
          <w:lang w:eastAsia="fr-FR"/>
        </w:rPr>
        <w:t>đ</w:t>
      </w:r>
      <w:r w:rsidR="0059507E" w:rsidRPr="00F21FA1">
        <w:rPr>
          <w:rFonts w:ascii="Cambria" w:hAnsi="Cambria" w:cs="Arial"/>
          <w:b/>
          <w:lang w:eastAsia="fr-FR"/>
        </w:rPr>
        <w:t>en</w:t>
      </w:r>
      <w:r w:rsidRPr="00F21FA1">
        <w:rPr>
          <w:rFonts w:ascii="Cambria" w:hAnsi="Cambria" w:cs="Arial"/>
          <w:b/>
          <w:lang w:eastAsia="fr-FR"/>
        </w:rPr>
        <w:t xml:space="preserve"> plaćanja PDV-a i drugih indirektnih poreza pri nabavci dobara i usluga u Bosni i Hercegovini </w:t>
      </w:r>
      <w:r w:rsidR="00C111A1">
        <w:rPr>
          <w:rFonts w:ascii="Cambria" w:hAnsi="Cambria" w:cs="Arial"/>
          <w:b/>
          <w:lang w:eastAsia="fr-FR"/>
        </w:rPr>
        <w:t xml:space="preserve">jer je </w:t>
      </w:r>
      <w:r w:rsidRPr="00F21FA1">
        <w:rPr>
          <w:rFonts w:ascii="Cambria" w:hAnsi="Cambria" w:cs="Arial"/>
          <w:b/>
          <w:lang w:eastAsia="fr-FR"/>
        </w:rPr>
        <w:t>u okviru projekata koji se finansiraju iz IPA II fonda u skladu sa okvirnim sporazumom IPA II</w:t>
      </w:r>
      <w:r w:rsidR="0059507E" w:rsidRPr="00F21FA1">
        <w:rPr>
          <w:rFonts w:ascii="Cambria" w:hAnsi="Cambria" w:cs="Arial"/>
          <w:b/>
          <w:lang w:eastAsia="fr-FR"/>
        </w:rPr>
        <w:t xml:space="preserve"> – Ugovorno tijelo će obezbijediti potvrdu o oslobađanju plaćanja PDV-a</w:t>
      </w:r>
      <w:r w:rsidRPr="00F21FA1">
        <w:rPr>
          <w:rFonts w:ascii="Cambria" w:hAnsi="Cambria" w:cs="Arial"/>
          <w:b/>
          <w:lang w:eastAsia="fr-FR"/>
        </w:rPr>
        <w:t xml:space="preserve">). </w:t>
      </w:r>
    </w:p>
    <w:p w14:paraId="60A3AF1B" w14:textId="77777777" w:rsidR="004C55DA" w:rsidRPr="00FB1761" w:rsidRDefault="004C55DA" w:rsidP="004C55DA">
      <w:pPr>
        <w:jc w:val="both"/>
        <w:rPr>
          <w:rFonts w:ascii="Cambria" w:hAnsi="Cambria" w:cs="Arial"/>
          <w:lang w:eastAsia="fr-FR"/>
        </w:rPr>
      </w:pPr>
    </w:p>
    <w:p w14:paraId="02819AE5"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U obrascu budžeta data je tabela „Obrazloženje procijenjenih troškova“. Po svakoj odgovarajućoj budžetskoj jedinici ili naslovu, podnosioci prijedloga projekata treba da obezbijede:</w:t>
      </w:r>
    </w:p>
    <w:p w14:paraId="411FEEE0" w14:textId="77777777" w:rsidR="004C55DA" w:rsidRPr="00FB1761" w:rsidRDefault="004C55DA" w:rsidP="004C55DA">
      <w:pPr>
        <w:numPr>
          <w:ilvl w:val="0"/>
          <w:numId w:val="10"/>
        </w:numPr>
        <w:spacing w:after="0" w:line="240" w:lineRule="auto"/>
        <w:jc w:val="both"/>
        <w:rPr>
          <w:rFonts w:ascii="Cambria" w:hAnsi="Cambria" w:cs="Arial"/>
          <w:lang w:eastAsia="fr-FR"/>
        </w:rPr>
      </w:pPr>
      <w:r w:rsidRPr="00FB1761">
        <w:rPr>
          <w:rFonts w:ascii="Cambria" w:hAnsi="Cambria" w:cs="Arial"/>
          <w:lang w:eastAsia="fr-FR"/>
        </w:rPr>
        <w:t xml:space="preserve">narativno pojašnjenje svake budžetske stavke, pokazujući nužnost troškova i kako se oni odnose na projekat (npr. kroz pozivanje na aktivnosti i/ili rezultate u opisu projekta) </w:t>
      </w:r>
    </w:p>
    <w:p w14:paraId="011BDD40" w14:textId="77777777" w:rsidR="004C55DA" w:rsidRPr="00FB1761" w:rsidRDefault="004C55DA" w:rsidP="004C55DA">
      <w:pPr>
        <w:numPr>
          <w:ilvl w:val="0"/>
          <w:numId w:val="10"/>
        </w:numPr>
        <w:spacing w:after="0" w:line="240" w:lineRule="auto"/>
        <w:jc w:val="both"/>
        <w:rPr>
          <w:rFonts w:ascii="Cambria" w:hAnsi="Cambria" w:cs="Arial"/>
          <w:lang w:eastAsia="fr-FR"/>
        </w:rPr>
      </w:pPr>
      <w:r w:rsidRPr="00FB1761">
        <w:rPr>
          <w:rFonts w:ascii="Cambria" w:hAnsi="Cambria" w:cs="Arial"/>
          <w:lang w:eastAsia="fr-FR"/>
        </w:rPr>
        <w:t>opravdanje za obračun procijenjenih troškova (imajte na umu da procjena treba da bude zasnovana na realnim troškovima)</w:t>
      </w:r>
    </w:p>
    <w:p w14:paraId="25038A83" w14:textId="77777777" w:rsidR="004C55DA" w:rsidRPr="00FB1761" w:rsidRDefault="004C55DA" w:rsidP="004C55DA">
      <w:pPr>
        <w:jc w:val="both"/>
        <w:rPr>
          <w:rFonts w:ascii="Cambria" w:hAnsi="Cambria" w:cs="Arial"/>
          <w:lang w:eastAsia="fr-FR"/>
        </w:rPr>
      </w:pPr>
    </w:p>
    <w:p w14:paraId="13E58827" w14:textId="77777777" w:rsidR="004C55DA" w:rsidRPr="00FB1761" w:rsidRDefault="004C55DA" w:rsidP="004C55DA">
      <w:pPr>
        <w:pStyle w:val="Subtitle"/>
        <w:numPr>
          <w:ilvl w:val="2"/>
          <w:numId w:val="5"/>
        </w:numPr>
        <w:jc w:val="left"/>
        <w:rPr>
          <w:b/>
          <w:color w:val="538135" w:themeColor="accent6" w:themeShade="BF"/>
          <w:lang w:val="bs-Latn-BA"/>
        </w:rPr>
      </w:pPr>
      <w:bookmarkStart w:id="51" w:name="_Toc207200434"/>
      <w:r w:rsidRPr="00FB1761">
        <w:rPr>
          <w:b/>
          <w:color w:val="538135" w:themeColor="accent6" w:themeShade="BF"/>
          <w:lang w:val="bs-Latn-BA"/>
        </w:rPr>
        <w:t>Način uplate sredstava</w:t>
      </w:r>
      <w:bookmarkEnd w:id="51"/>
    </w:p>
    <w:p w14:paraId="67A506DC" w14:textId="77777777" w:rsidR="004C55DA" w:rsidRPr="00FB1761" w:rsidRDefault="004C55DA" w:rsidP="004C55DA">
      <w:pPr>
        <w:ind w:left="360" w:firstLine="360"/>
        <w:jc w:val="both"/>
        <w:rPr>
          <w:rFonts w:ascii="Cambria" w:hAnsi="Cambria" w:cs="Arial"/>
          <w:sz w:val="6"/>
          <w:lang w:eastAsia="fr-FR"/>
        </w:rPr>
      </w:pPr>
    </w:p>
    <w:p w14:paraId="2692EC8E" w14:textId="77777777" w:rsidR="001F4C92" w:rsidRDefault="004C55DA" w:rsidP="004C55DA">
      <w:pPr>
        <w:ind w:left="360" w:firstLine="360"/>
        <w:jc w:val="both"/>
        <w:rPr>
          <w:rFonts w:ascii="Cambria" w:hAnsi="Cambria" w:cs="Arial"/>
          <w:lang w:eastAsia="fr-FR"/>
        </w:rPr>
      </w:pPr>
      <w:r w:rsidRPr="001F4C92">
        <w:rPr>
          <w:rFonts w:ascii="Cambria" w:hAnsi="Cambria" w:cs="Arial"/>
          <w:lang w:eastAsia="fr-FR"/>
        </w:rPr>
        <w:t>Uplata novčanih sredstava za odobrene prijedloge projekata vršiće se sukcesivno, po odobravanju troškova od strane Ugovornog tijela, u skladu sa članom 15 Opštih uslova.</w:t>
      </w:r>
    </w:p>
    <w:p w14:paraId="5B400471" w14:textId="77777777" w:rsidR="001F4C92" w:rsidRDefault="001F4C92" w:rsidP="004C55DA">
      <w:pPr>
        <w:ind w:left="360" w:firstLine="360"/>
        <w:jc w:val="both"/>
        <w:rPr>
          <w:rFonts w:ascii="Cambria" w:hAnsi="Cambria" w:cs="Arial"/>
          <w:lang w:eastAsia="fr-FR"/>
        </w:rPr>
      </w:pPr>
    </w:p>
    <w:p w14:paraId="41052171" w14:textId="6D89D1BC" w:rsidR="004C55DA" w:rsidRPr="00FB1761" w:rsidRDefault="004C55DA" w:rsidP="004C55DA">
      <w:pPr>
        <w:ind w:left="360" w:firstLine="360"/>
        <w:jc w:val="both"/>
        <w:rPr>
          <w:rFonts w:ascii="Cambria" w:hAnsi="Cambria" w:cs="Arial"/>
          <w:lang w:eastAsia="fr-FR"/>
        </w:rPr>
      </w:pPr>
      <w:r w:rsidRPr="00FB1761">
        <w:rPr>
          <w:rFonts w:ascii="Cambria" w:hAnsi="Cambria" w:cs="Arial"/>
          <w:lang w:eastAsia="fr-FR"/>
        </w:rPr>
        <w:t xml:space="preserve"> </w:t>
      </w:r>
    </w:p>
    <w:p w14:paraId="55B5B1C4" w14:textId="77777777" w:rsidR="004C55DA" w:rsidRPr="00FB1761" w:rsidRDefault="004C55DA" w:rsidP="004C55DA">
      <w:pPr>
        <w:pStyle w:val="Heading1"/>
        <w:numPr>
          <w:ilvl w:val="0"/>
          <w:numId w:val="5"/>
        </w:numPr>
        <w:rPr>
          <w:color w:val="538135" w:themeColor="accent6" w:themeShade="BF"/>
          <w:sz w:val="28"/>
          <w:szCs w:val="28"/>
          <w:lang w:val="bs-Latn-BA"/>
        </w:rPr>
      </w:pPr>
      <w:bookmarkStart w:id="52" w:name="_Toc470083541"/>
      <w:bookmarkStart w:id="53" w:name="_Toc470110007"/>
      <w:bookmarkStart w:id="54" w:name="_Toc207200435"/>
      <w:r w:rsidRPr="00FB1761">
        <w:rPr>
          <w:color w:val="538135" w:themeColor="accent6" w:themeShade="BF"/>
          <w:sz w:val="28"/>
          <w:szCs w:val="28"/>
          <w:lang w:val="bs-Latn-BA"/>
        </w:rPr>
        <w:lastRenderedPageBreak/>
        <w:t>KAKO PRIPREMITI I GDJE SLATI PRIJEDLOGE PROJEKATA</w:t>
      </w:r>
      <w:bookmarkEnd w:id="52"/>
      <w:bookmarkEnd w:id="53"/>
      <w:bookmarkEnd w:id="54"/>
    </w:p>
    <w:p w14:paraId="36719A93" w14:textId="77777777" w:rsidR="004C55DA" w:rsidRPr="00FB1761" w:rsidRDefault="004C55DA" w:rsidP="004C55DA">
      <w:pPr>
        <w:tabs>
          <w:tab w:val="left" w:pos="948"/>
        </w:tabs>
        <w:jc w:val="both"/>
        <w:rPr>
          <w:rFonts w:ascii="Cambria" w:hAnsi="Cambria" w:cs="Arial"/>
          <w:b/>
          <w:sz w:val="8"/>
          <w:lang w:eastAsia="fr-FR"/>
        </w:rPr>
      </w:pPr>
    </w:p>
    <w:p w14:paraId="3F43C23C" w14:textId="0368488F" w:rsidR="004C55DA" w:rsidRPr="00FB1761" w:rsidRDefault="004C55DA" w:rsidP="004C55DA">
      <w:pPr>
        <w:tabs>
          <w:tab w:val="left" w:pos="948"/>
        </w:tabs>
        <w:ind w:left="720"/>
        <w:jc w:val="both"/>
        <w:rPr>
          <w:rFonts w:ascii="Cambria" w:hAnsi="Cambria" w:cs="Arial"/>
          <w:lang w:eastAsia="fr-FR"/>
        </w:rPr>
      </w:pPr>
      <w:r w:rsidRPr="00FB1761">
        <w:rPr>
          <w:rFonts w:ascii="Cambria" w:hAnsi="Cambria" w:cs="Arial"/>
          <w:lang w:eastAsia="fr-FR"/>
        </w:rPr>
        <w:t>Prijedlozi projekata se podnose u skladu sa uputstvima datim u Smjernicama i Prijavnom formularu na lokalnom jeziku</w:t>
      </w:r>
      <w:r w:rsidR="00B66867">
        <w:rPr>
          <w:rFonts w:ascii="Cambria" w:hAnsi="Cambria" w:cs="Arial"/>
          <w:lang w:eastAsia="fr-FR"/>
        </w:rPr>
        <w:t xml:space="preserve"> (</w:t>
      </w:r>
      <w:r w:rsidR="00B66867" w:rsidRPr="00B66867">
        <w:rPr>
          <w:rFonts w:ascii="Cambria" w:hAnsi="Cambria" w:cs="Arial"/>
          <w:b/>
          <w:lang w:eastAsia="fr-FR"/>
        </w:rPr>
        <w:t>lično, poštom ili elektronski putem e-maila</w:t>
      </w:r>
      <w:r w:rsidR="00B66867">
        <w:rPr>
          <w:rFonts w:ascii="Cambria" w:hAnsi="Cambria" w:cs="Arial"/>
          <w:lang w:eastAsia="fr-FR"/>
        </w:rPr>
        <w:t>)</w:t>
      </w:r>
      <w:r w:rsidRPr="00FB1761">
        <w:rPr>
          <w:rFonts w:ascii="Cambria" w:hAnsi="Cambria" w:cs="Arial"/>
          <w:lang w:eastAsia="fr-FR"/>
        </w:rPr>
        <w:t>.</w:t>
      </w:r>
    </w:p>
    <w:p w14:paraId="257F408E" w14:textId="77777777" w:rsidR="004C55DA" w:rsidRPr="00FB1761" w:rsidRDefault="004C55DA" w:rsidP="004C55DA">
      <w:pPr>
        <w:tabs>
          <w:tab w:val="left" w:pos="948"/>
        </w:tabs>
        <w:ind w:left="720"/>
        <w:jc w:val="both"/>
        <w:rPr>
          <w:rFonts w:ascii="Cambria" w:hAnsi="Cambria" w:cs="Arial"/>
          <w:lang w:eastAsia="fr-FR"/>
        </w:rPr>
      </w:pPr>
      <w:r w:rsidRPr="00FB1761">
        <w:rPr>
          <w:rFonts w:ascii="Cambria" w:hAnsi="Cambria" w:cs="Arial"/>
          <w:lang w:eastAsia="fr-FR"/>
        </w:rPr>
        <w:t>Rukom pisane aplikacije neće biti prihvaćene.</w:t>
      </w:r>
    </w:p>
    <w:p w14:paraId="1DDC4960" w14:textId="77777777" w:rsidR="004C55DA" w:rsidRPr="00FB1761" w:rsidRDefault="004C55DA" w:rsidP="004C55DA">
      <w:pPr>
        <w:tabs>
          <w:tab w:val="left" w:pos="948"/>
        </w:tabs>
        <w:ind w:left="720"/>
        <w:jc w:val="both"/>
        <w:rPr>
          <w:rFonts w:ascii="Cambria" w:hAnsi="Cambria" w:cs="Arial"/>
          <w:lang w:eastAsia="fr-FR"/>
        </w:rPr>
      </w:pPr>
      <w:r w:rsidRPr="00FB1761">
        <w:rPr>
          <w:rFonts w:ascii="Cambria" w:hAnsi="Cambria" w:cs="Arial"/>
          <w:lang w:eastAsia="fr-FR"/>
        </w:rPr>
        <w:t>Od podnosilaca se traži da ispunjen aplikacioni paket, koji čine:</w:t>
      </w:r>
    </w:p>
    <w:p w14:paraId="26F7ADC9" w14:textId="14B424CA" w:rsidR="004C55DA" w:rsidRPr="00FB1761" w:rsidRDefault="004C55DA" w:rsidP="004C55DA">
      <w:pPr>
        <w:tabs>
          <w:tab w:val="left" w:pos="948"/>
        </w:tabs>
        <w:spacing w:after="240"/>
        <w:jc w:val="both"/>
        <w:rPr>
          <w:rFonts w:ascii="Cambria" w:hAnsi="Cambria" w:cs="Arial"/>
          <w:b/>
          <w:lang w:eastAsia="fr-FR"/>
        </w:rPr>
      </w:pPr>
      <w:r w:rsidRPr="00FB1761">
        <w:rPr>
          <w:rFonts w:ascii="Cambria" w:hAnsi="Cambria" w:cs="Arial"/>
          <w:b/>
          <w:lang w:eastAsia="fr-FR"/>
        </w:rPr>
        <w:t xml:space="preserve"> </w:t>
      </w:r>
      <w:r w:rsidRPr="00FB1761">
        <w:rPr>
          <w:rFonts w:ascii="Cambria" w:hAnsi="Cambria" w:cs="Arial"/>
          <w:b/>
          <w:lang w:eastAsia="fr-FR"/>
        </w:rPr>
        <w:tab/>
        <w:t xml:space="preserve">A. Prijavni formular </w:t>
      </w:r>
      <w:r w:rsidRPr="00FB1761">
        <w:rPr>
          <w:rFonts w:ascii="Cambria" w:hAnsi="Cambria" w:cs="Arial"/>
          <w:lang w:eastAsia="fr-FR"/>
        </w:rPr>
        <w:t>(uključujući potpisanu i pečatiranu izjavu aplikanta podnosioca prijedloga projekta i ispunjenu kontrolnu listu)</w:t>
      </w:r>
    </w:p>
    <w:p w14:paraId="06D2BD8F" w14:textId="77777777" w:rsidR="004C55DA" w:rsidRPr="00FB1761" w:rsidRDefault="004C55DA" w:rsidP="004C55DA">
      <w:pPr>
        <w:tabs>
          <w:tab w:val="left" w:pos="948"/>
        </w:tabs>
        <w:spacing w:after="240"/>
        <w:jc w:val="both"/>
        <w:rPr>
          <w:rFonts w:ascii="Cambria" w:hAnsi="Cambria" w:cs="Arial"/>
          <w:b/>
          <w:lang w:eastAsia="fr-FR"/>
        </w:rPr>
      </w:pPr>
      <w:r w:rsidRPr="00FB1761">
        <w:rPr>
          <w:rFonts w:ascii="Cambria" w:hAnsi="Cambria" w:cs="Arial"/>
          <w:b/>
          <w:lang w:eastAsia="fr-FR"/>
        </w:rPr>
        <w:tab/>
        <w:t>B. Budžet (popunjena oba sheet-a – budžet i obrazloženje)</w:t>
      </w:r>
    </w:p>
    <w:p w14:paraId="5DBEB9A4" w14:textId="77777777" w:rsidR="004C55DA" w:rsidRPr="00FB1761" w:rsidRDefault="004C55DA" w:rsidP="004C55DA">
      <w:pPr>
        <w:tabs>
          <w:tab w:val="left" w:pos="948"/>
        </w:tabs>
        <w:spacing w:after="240"/>
        <w:jc w:val="both"/>
        <w:rPr>
          <w:rFonts w:ascii="Cambria" w:hAnsi="Cambria" w:cs="Arial"/>
          <w:b/>
          <w:lang w:eastAsia="fr-FR"/>
        </w:rPr>
      </w:pPr>
      <w:r w:rsidRPr="00FB1761">
        <w:rPr>
          <w:rFonts w:ascii="Cambria" w:hAnsi="Cambria" w:cs="Arial"/>
          <w:b/>
          <w:lang w:eastAsia="fr-FR"/>
        </w:rPr>
        <w:tab/>
        <w:t>C. Matrica logičkog okvira</w:t>
      </w:r>
    </w:p>
    <w:p w14:paraId="78E4A63C" w14:textId="6D144513" w:rsidR="004C55DA" w:rsidRPr="0035706F" w:rsidRDefault="004C55DA" w:rsidP="004C55DA">
      <w:pPr>
        <w:tabs>
          <w:tab w:val="left" w:pos="948"/>
        </w:tabs>
        <w:ind w:firstLine="720"/>
        <w:jc w:val="both"/>
        <w:rPr>
          <w:rFonts w:ascii="Cambria" w:hAnsi="Cambria" w:cs="Arial"/>
          <w:lang w:eastAsia="fr-FR"/>
        </w:rPr>
      </w:pPr>
      <w:r w:rsidRPr="0035706F">
        <w:rPr>
          <w:rFonts w:ascii="Cambria" w:hAnsi="Cambria" w:cs="Arial"/>
          <w:lang w:eastAsia="fr-FR"/>
        </w:rPr>
        <w:t>dostave u jednom štampanom primjerku, u originalu</w:t>
      </w:r>
      <w:r w:rsidR="00595B55" w:rsidRPr="0035706F">
        <w:rPr>
          <w:rFonts w:ascii="Cambria" w:hAnsi="Cambria" w:cs="Arial"/>
          <w:lang w:eastAsia="fr-FR"/>
        </w:rPr>
        <w:t xml:space="preserve"> </w:t>
      </w:r>
      <w:r w:rsidR="00B66867" w:rsidRPr="0035706F">
        <w:rPr>
          <w:rFonts w:ascii="Cambria" w:hAnsi="Cambria" w:cs="Arial"/>
          <w:lang w:eastAsia="fr-FR"/>
        </w:rPr>
        <w:t>uključujući</w:t>
      </w:r>
      <w:r w:rsidRPr="0035706F">
        <w:rPr>
          <w:rFonts w:ascii="Cambria" w:hAnsi="Cambria" w:cs="Arial"/>
          <w:b/>
          <w:lang w:eastAsia="fr-FR"/>
        </w:rPr>
        <w:t xml:space="preserve"> elektronsk</w:t>
      </w:r>
      <w:r w:rsidR="00B66867" w:rsidRPr="0035706F">
        <w:rPr>
          <w:rFonts w:ascii="Cambria" w:hAnsi="Cambria" w:cs="Arial"/>
          <w:b/>
          <w:lang w:eastAsia="fr-FR"/>
        </w:rPr>
        <w:t>u</w:t>
      </w:r>
      <w:r w:rsidRPr="0035706F">
        <w:rPr>
          <w:rFonts w:ascii="Cambria" w:hAnsi="Cambria" w:cs="Arial"/>
          <w:b/>
          <w:lang w:eastAsia="fr-FR"/>
        </w:rPr>
        <w:t xml:space="preserve"> form</w:t>
      </w:r>
      <w:r w:rsidR="00B66867" w:rsidRPr="0035706F">
        <w:rPr>
          <w:rFonts w:ascii="Cambria" w:hAnsi="Cambria" w:cs="Arial"/>
          <w:b/>
          <w:lang w:eastAsia="fr-FR"/>
        </w:rPr>
        <w:t xml:space="preserve">u - </w:t>
      </w:r>
      <w:r w:rsidR="00595B55" w:rsidRPr="0035706F">
        <w:rPr>
          <w:rFonts w:ascii="Cambria" w:hAnsi="Cambria" w:cs="Arial"/>
          <w:b/>
          <w:lang w:eastAsia="fr-FR"/>
        </w:rPr>
        <w:t>skenirano na</w:t>
      </w:r>
      <w:r w:rsidRPr="0035706F">
        <w:rPr>
          <w:rFonts w:ascii="Cambria" w:hAnsi="Cambria" w:cs="Arial"/>
          <w:b/>
          <w:lang w:eastAsia="fr-FR"/>
        </w:rPr>
        <w:t xml:space="preserve"> USB</w:t>
      </w:r>
      <w:r w:rsidR="00595B55" w:rsidRPr="0035706F">
        <w:rPr>
          <w:rFonts w:ascii="Cambria" w:hAnsi="Cambria" w:cs="Arial"/>
          <w:b/>
          <w:lang w:eastAsia="fr-FR"/>
        </w:rPr>
        <w:t>-u</w:t>
      </w:r>
      <w:r w:rsidRPr="0035706F">
        <w:rPr>
          <w:rFonts w:ascii="Cambria" w:hAnsi="Cambria" w:cs="Arial"/>
          <w:b/>
          <w:lang w:eastAsia="fr-FR"/>
        </w:rPr>
        <w:t>.</w:t>
      </w:r>
      <w:r w:rsidRPr="0035706F">
        <w:rPr>
          <w:rFonts w:ascii="Cambria" w:hAnsi="Cambria" w:cs="Arial"/>
          <w:lang w:eastAsia="fr-FR"/>
        </w:rPr>
        <w:t xml:space="preserve"> Elektronska forma mora biti identična štampanom primjerku aplikacionog paketa. U slučaju bilo kakvih odstupanja između štampane i elektronske verzije, štampana verzija će imati primat.</w:t>
      </w:r>
    </w:p>
    <w:p w14:paraId="76CA4DF2" w14:textId="361823B1" w:rsidR="004C55DA" w:rsidRPr="00FB1761" w:rsidRDefault="004C55DA" w:rsidP="004C55DA">
      <w:pPr>
        <w:tabs>
          <w:tab w:val="left" w:pos="948"/>
        </w:tabs>
        <w:ind w:firstLine="720"/>
        <w:jc w:val="both"/>
        <w:rPr>
          <w:rFonts w:ascii="Cambria" w:hAnsi="Cambria" w:cs="Arial"/>
          <w:lang w:eastAsia="fr-FR"/>
        </w:rPr>
      </w:pPr>
      <w:r w:rsidRPr="0035706F">
        <w:rPr>
          <w:rFonts w:ascii="Cambria" w:hAnsi="Cambria" w:cs="Arial"/>
          <w:lang w:eastAsia="fr-FR"/>
        </w:rPr>
        <w:t>Uz aplikacioni paket podnosioci prijedloga projekata treba da podnesu sljedeću prateću dokumentaciju:</w:t>
      </w:r>
    </w:p>
    <w:p w14:paraId="4A1D2A62" w14:textId="77777777" w:rsidR="004C55DA" w:rsidRPr="00FB1761" w:rsidRDefault="004C55DA" w:rsidP="004C55DA">
      <w:pPr>
        <w:numPr>
          <w:ilvl w:val="0"/>
          <w:numId w:val="2"/>
        </w:numPr>
        <w:tabs>
          <w:tab w:val="left" w:pos="948"/>
        </w:tabs>
        <w:spacing w:before="240" w:after="0" w:line="240" w:lineRule="auto"/>
        <w:jc w:val="both"/>
        <w:rPr>
          <w:rFonts w:ascii="Cambria" w:hAnsi="Cambria" w:cs="Arial"/>
          <w:lang w:eastAsia="fr-FR"/>
        </w:rPr>
      </w:pPr>
      <w:r w:rsidRPr="00FB1761">
        <w:rPr>
          <w:rFonts w:ascii="Cambria" w:hAnsi="Cambria" w:cs="Arial"/>
          <w:b/>
          <w:lang w:eastAsia="fr-FR"/>
        </w:rPr>
        <w:t>Fotokopiju rešenja o upisu OCD u registar nadležnog organa za aplikanta i koaplikanta/e</w:t>
      </w:r>
      <w:r w:rsidRPr="00FB1761">
        <w:rPr>
          <w:rFonts w:ascii="Cambria" w:hAnsi="Cambria" w:cs="Arial"/>
          <w:lang w:eastAsia="fr-FR"/>
        </w:rPr>
        <w:t xml:space="preserve"> (sa vidljivim potpisom i pečatom nadležnog organa);</w:t>
      </w:r>
    </w:p>
    <w:p w14:paraId="5BEFD9FA" w14:textId="77777777" w:rsidR="004C55DA" w:rsidRPr="00FB1761" w:rsidRDefault="004C55DA" w:rsidP="004C55DA">
      <w:pPr>
        <w:numPr>
          <w:ilvl w:val="0"/>
          <w:numId w:val="2"/>
        </w:numPr>
        <w:tabs>
          <w:tab w:val="left" w:pos="948"/>
        </w:tabs>
        <w:spacing w:before="240" w:after="0" w:line="240" w:lineRule="auto"/>
        <w:jc w:val="both"/>
        <w:rPr>
          <w:rFonts w:ascii="Cambria" w:hAnsi="Cambria" w:cs="Arial"/>
          <w:lang w:eastAsia="fr-FR"/>
        </w:rPr>
      </w:pPr>
      <w:r w:rsidRPr="00FB1761">
        <w:rPr>
          <w:rFonts w:ascii="Cambria" w:hAnsi="Cambria" w:cs="Arial"/>
          <w:b/>
          <w:lang w:eastAsia="fr-FR"/>
        </w:rPr>
        <w:t>Fotokopiju Statuta organizacije</w:t>
      </w:r>
      <w:r w:rsidRPr="00FB1761">
        <w:t xml:space="preserve"> </w:t>
      </w:r>
      <w:r w:rsidRPr="00FB1761">
        <w:rPr>
          <w:rFonts w:ascii="Cambria" w:hAnsi="Cambria" w:cs="Arial"/>
          <w:b/>
          <w:lang w:eastAsia="fr-FR"/>
        </w:rPr>
        <w:t xml:space="preserve">za aplikanta i koaplikanta/e </w:t>
      </w:r>
      <w:r w:rsidRPr="00FB1761">
        <w:rPr>
          <w:rFonts w:ascii="Cambria" w:hAnsi="Cambria" w:cs="Arial"/>
          <w:lang w:eastAsia="fr-FR"/>
        </w:rPr>
        <w:t>(sa vidljivim potpisom i pečatom ovlaštenog lica OCD-a);</w:t>
      </w:r>
    </w:p>
    <w:p w14:paraId="2FA15DB3" w14:textId="5F2B9506" w:rsidR="002C49BB" w:rsidRPr="00BB776B" w:rsidRDefault="004C55DA" w:rsidP="0027404B">
      <w:pPr>
        <w:numPr>
          <w:ilvl w:val="0"/>
          <w:numId w:val="2"/>
        </w:numPr>
        <w:tabs>
          <w:tab w:val="left" w:pos="948"/>
        </w:tabs>
        <w:spacing w:before="240" w:after="0" w:line="240" w:lineRule="auto"/>
        <w:jc w:val="both"/>
        <w:rPr>
          <w:rFonts w:ascii="Cambria" w:hAnsi="Cambria" w:cs="Arial"/>
          <w:lang w:val="sr-Latn-ME" w:eastAsia="fr-FR"/>
        </w:rPr>
      </w:pPr>
      <w:r w:rsidRPr="00BB776B">
        <w:rPr>
          <w:rFonts w:ascii="Cambria" w:hAnsi="Cambria" w:cs="Arial"/>
          <w:b/>
          <w:lang w:eastAsia="fr-FR"/>
        </w:rPr>
        <w:t>Fotokopiju bilansa stanja i bilansa uspjeha organizacije aplikanta za 20</w:t>
      </w:r>
      <w:r w:rsidR="0059507E" w:rsidRPr="00BB776B">
        <w:rPr>
          <w:rFonts w:ascii="Cambria" w:hAnsi="Cambria" w:cs="Arial"/>
          <w:b/>
          <w:lang w:eastAsia="fr-FR"/>
        </w:rPr>
        <w:t>2</w:t>
      </w:r>
      <w:r w:rsidR="00381F37" w:rsidRPr="00BB776B">
        <w:rPr>
          <w:rFonts w:ascii="Cambria" w:hAnsi="Cambria" w:cs="Arial"/>
          <w:b/>
          <w:lang w:eastAsia="fr-FR"/>
        </w:rPr>
        <w:t>3</w:t>
      </w:r>
      <w:r w:rsidRPr="00BB776B">
        <w:rPr>
          <w:rFonts w:ascii="Cambria" w:hAnsi="Cambria" w:cs="Arial"/>
          <w:b/>
          <w:lang w:eastAsia="fr-FR"/>
        </w:rPr>
        <w:t>. godinu i 20</w:t>
      </w:r>
      <w:r w:rsidR="0059507E" w:rsidRPr="00BB776B">
        <w:rPr>
          <w:rFonts w:ascii="Cambria" w:hAnsi="Cambria" w:cs="Arial"/>
          <w:b/>
          <w:lang w:eastAsia="fr-FR"/>
        </w:rPr>
        <w:t>2</w:t>
      </w:r>
      <w:r w:rsidR="00381F37" w:rsidRPr="00BB776B">
        <w:rPr>
          <w:rFonts w:ascii="Cambria" w:hAnsi="Cambria" w:cs="Arial"/>
          <w:b/>
          <w:lang w:eastAsia="fr-FR"/>
        </w:rPr>
        <w:t>4</w:t>
      </w:r>
      <w:r w:rsidRPr="00BB776B">
        <w:rPr>
          <w:rFonts w:ascii="Cambria" w:hAnsi="Cambria" w:cs="Arial"/>
          <w:b/>
          <w:lang w:eastAsia="fr-FR"/>
        </w:rPr>
        <w:t>. godinu</w:t>
      </w:r>
      <w:r w:rsidR="002C49BB" w:rsidRPr="00BB776B">
        <w:rPr>
          <w:rFonts w:ascii="Cambria" w:hAnsi="Cambria" w:cs="Arial"/>
          <w:b/>
          <w:lang w:eastAsia="fr-FR"/>
        </w:rPr>
        <w:t xml:space="preserve">. </w:t>
      </w:r>
      <w:r w:rsidR="002C49BB" w:rsidRPr="00BB776B">
        <w:rPr>
          <w:rFonts w:ascii="Cambria" w:hAnsi="Cambria" w:cs="Arial"/>
          <w:lang w:eastAsia="fr-FR"/>
        </w:rPr>
        <w:t>(</w:t>
      </w:r>
      <w:r w:rsidR="00BB776B" w:rsidRPr="00BB776B">
        <w:rPr>
          <w:rFonts w:ascii="Cambria" w:hAnsi="Cambria" w:cs="Arial"/>
          <w:lang w:eastAsia="fr-FR"/>
        </w:rPr>
        <w:t xml:space="preserve">Organizacije koje su osnovane </w:t>
      </w:r>
      <w:r w:rsidR="00BB776B" w:rsidRPr="00BB776B">
        <w:rPr>
          <w:rFonts w:ascii="Cambria" w:hAnsi="Cambria" w:cs="Arial"/>
          <w:lang w:val="sr-Latn-ME" w:eastAsia="fr-FR"/>
        </w:rPr>
        <w:t>2024</w:t>
      </w:r>
      <w:r w:rsidR="0035706F">
        <w:rPr>
          <w:rFonts w:ascii="Cambria" w:hAnsi="Cambria" w:cs="Arial"/>
          <w:lang w:val="sr-Latn-ME" w:eastAsia="fr-FR"/>
        </w:rPr>
        <w:t>,</w:t>
      </w:r>
      <w:r w:rsidR="00BB776B" w:rsidRPr="00BB776B">
        <w:rPr>
          <w:rFonts w:ascii="Cambria" w:hAnsi="Cambria" w:cs="Arial"/>
          <w:lang w:val="sr-Latn-ME" w:eastAsia="fr-FR"/>
        </w:rPr>
        <w:t xml:space="preserve"> dostavljaju </w:t>
      </w:r>
      <w:r w:rsidR="00B66867">
        <w:rPr>
          <w:rFonts w:ascii="Cambria" w:hAnsi="Cambria" w:cs="Arial"/>
          <w:lang w:val="sr-Latn-ME" w:eastAsia="fr-FR"/>
        </w:rPr>
        <w:t xml:space="preserve">kopije </w:t>
      </w:r>
      <w:r w:rsidR="00BB776B" w:rsidRPr="00BB776B">
        <w:rPr>
          <w:rFonts w:ascii="Cambria" w:hAnsi="Cambria" w:cs="Arial"/>
          <w:lang w:val="sr-Latn-ME" w:eastAsia="fr-FR"/>
        </w:rPr>
        <w:t>zadnje</w:t>
      </w:r>
      <w:r w:rsidR="00B66867">
        <w:rPr>
          <w:rFonts w:ascii="Cambria" w:hAnsi="Cambria" w:cs="Arial"/>
          <w:lang w:val="sr-Latn-ME" w:eastAsia="fr-FR"/>
        </w:rPr>
        <w:t>g</w:t>
      </w:r>
      <w:r w:rsidR="00BB776B" w:rsidRPr="00BB776B">
        <w:rPr>
          <w:rFonts w:ascii="Cambria" w:hAnsi="Cambria" w:cs="Arial"/>
          <w:lang w:val="sr-Latn-ME" w:eastAsia="fr-FR"/>
        </w:rPr>
        <w:t xml:space="preserve"> bilans</w:t>
      </w:r>
      <w:r w:rsidR="00B66867">
        <w:rPr>
          <w:rFonts w:ascii="Cambria" w:hAnsi="Cambria" w:cs="Arial"/>
          <w:lang w:val="sr-Latn-ME" w:eastAsia="fr-FR"/>
        </w:rPr>
        <w:t>a</w:t>
      </w:r>
      <w:r w:rsidR="00BB776B" w:rsidRPr="00BB776B">
        <w:rPr>
          <w:rFonts w:ascii="Cambria" w:hAnsi="Cambria" w:cs="Arial"/>
          <w:lang w:val="sr-Latn-ME" w:eastAsia="fr-FR"/>
        </w:rPr>
        <w:t xml:space="preserve"> stanja i bilansa uspjeha</w:t>
      </w:r>
      <w:r w:rsidR="00B66867">
        <w:rPr>
          <w:rFonts w:ascii="Cambria" w:hAnsi="Cambria" w:cs="Arial"/>
          <w:lang w:val="sr-Latn-ME" w:eastAsia="fr-FR"/>
        </w:rPr>
        <w:t>,</w:t>
      </w:r>
      <w:r w:rsidR="00BB776B" w:rsidRPr="00BB776B">
        <w:rPr>
          <w:rFonts w:ascii="Cambria" w:hAnsi="Cambria" w:cs="Arial"/>
          <w:lang w:val="sr-Latn-ME" w:eastAsia="fr-FR"/>
        </w:rPr>
        <w:t xml:space="preserve"> koji su obavezni prema važećim zakonskim propisima BiH</w:t>
      </w:r>
      <w:r w:rsidR="00BB776B">
        <w:rPr>
          <w:rFonts w:ascii="Cambria" w:hAnsi="Cambria" w:cs="Arial"/>
          <w:lang w:val="sr-Latn-ME" w:eastAsia="fr-FR"/>
        </w:rPr>
        <w:t>)</w:t>
      </w:r>
      <w:r w:rsidR="00BB776B" w:rsidRPr="00BB776B">
        <w:rPr>
          <w:rFonts w:ascii="Cambria" w:hAnsi="Cambria" w:cs="Arial"/>
          <w:lang w:val="sr-Latn-ME" w:eastAsia="fr-FR"/>
        </w:rPr>
        <w:t xml:space="preserve">. </w:t>
      </w:r>
      <w:r w:rsidR="002C49BB" w:rsidRPr="00BB776B">
        <w:rPr>
          <w:rFonts w:ascii="Cambria" w:hAnsi="Cambria" w:cs="Arial"/>
          <w:lang w:val="sr-Latn-ME" w:eastAsia="fr-FR"/>
        </w:rPr>
        <w:t>Organizacije koje iz opravdanih razloga (u skladu sa nacionalnim propisima</w:t>
      </w:r>
      <w:r w:rsidR="0035706F">
        <w:rPr>
          <w:rFonts w:ascii="Cambria" w:hAnsi="Cambria" w:cs="Arial"/>
          <w:lang w:val="sr-Latn-ME" w:eastAsia="fr-FR"/>
        </w:rPr>
        <w:t xml:space="preserve"> i kriterijima poziva</w:t>
      </w:r>
      <w:r w:rsidR="002C49BB" w:rsidRPr="00BB776B">
        <w:rPr>
          <w:rFonts w:ascii="Cambria" w:hAnsi="Cambria" w:cs="Arial"/>
          <w:lang w:val="sr-Latn-ME" w:eastAsia="fr-FR"/>
        </w:rPr>
        <w:t>) još uvijek nemaju bilans stanja i bilans uspjeha za 202</w:t>
      </w:r>
      <w:r w:rsidR="00BB776B" w:rsidRPr="00BB776B">
        <w:rPr>
          <w:rFonts w:ascii="Cambria" w:hAnsi="Cambria" w:cs="Arial"/>
          <w:lang w:val="sr-Latn-ME" w:eastAsia="fr-FR"/>
        </w:rPr>
        <w:t>4</w:t>
      </w:r>
      <w:r w:rsidR="002C49BB" w:rsidRPr="00BB776B">
        <w:rPr>
          <w:rFonts w:ascii="Cambria" w:hAnsi="Cambria" w:cs="Arial"/>
          <w:lang w:val="sr-Latn-ME" w:eastAsia="fr-FR"/>
        </w:rPr>
        <w:t>.</w:t>
      </w:r>
      <w:r w:rsidR="00BB776B" w:rsidRPr="00BB776B">
        <w:rPr>
          <w:rFonts w:ascii="Cambria" w:hAnsi="Cambria" w:cs="Arial"/>
          <w:lang w:val="sr-Latn-ME" w:eastAsia="fr-FR"/>
        </w:rPr>
        <w:t xml:space="preserve"> godinu</w:t>
      </w:r>
      <w:r w:rsidR="00D174CF" w:rsidRPr="00BB776B">
        <w:rPr>
          <w:rFonts w:ascii="Cambria" w:hAnsi="Cambria" w:cs="Arial"/>
          <w:lang w:val="sr-Latn-ME" w:eastAsia="fr-FR"/>
        </w:rPr>
        <w:t>,</w:t>
      </w:r>
      <w:r w:rsidR="002C49BB" w:rsidRPr="00BB776B">
        <w:rPr>
          <w:rFonts w:ascii="Cambria" w:hAnsi="Cambria" w:cs="Arial"/>
          <w:lang w:val="sr-Latn-ME" w:eastAsia="fr-FR"/>
        </w:rPr>
        <w:t xml:space="preserve"> dostavljaju izjavu o iznosu prihoda za tu godinu, s tim da Ugovorno tijelo zadržava pravo naknadnog traženja finansijskih iskaza (BS i BU), gdje </w:t>
      </w:r>
      <w:r w:rsidR="00D174CF" w:rsidRPr="00BB776B">
        <w:rPr>
          <w:rFonts w:ascii="Cambria" w:hAnsi="Cambria" w:cs="Arial"/>
          <w:lang w:val="sr-Latn-ME" w:eastAsia="fr-FR"/>
        </w:rPr>
        <w:t xml:space="preserve">je </w:t>
      </w:r>
      <w:r w:rsidR="002C49BB" w:rsidRPr="00BB776B">
        <w:rPr>
          <w:rFonts w:ascii="Cambria" w:hAnsi="Cambria" w:cs="Arial"/>
          <w:lang w:val="sr-Latn-ME" w:eastAsia="fr-FR"/>
        </w:rPr>
        <w:t>to primjenjivo, tokom perioda ocjene prijedloga projekta.</w:t>
      </w:r>
    </w:p>
    <w:p w14:paraId="1DF8F463" w14:textId="19B9B074" w:rsidR="004C55DA" w:rsidRPr="00FB1761" w:rsidRDefault="004C55DA" w:rsidP="004C55DA">
      <w:pPr>
        <w:numPr>
          <w:ilvl w:val="0"/>
          <w:numId w:val="2"/>
        </w:numPr>
        <w:tabs>
          <w:tab w:val="left" w:pos="948"/>
        </w:tabs>
        <w:spacing w:before="240" w:after="0" w:line="240" w:lineRule="auto"/>
        <w:jc w:val="both"/>
        <w:rPr>
          <w:rFonts w:ascii="Cambria" w:hAnsi="Cambria" w:cs="Arial"/>
          <w:b/>
          <w:lang w:eastAsia="fr-FR"/>
        </w:rPr>
      </w:pPr>
      <w:r w:rsidRPr="00FB1761">
        <w:rPr>
          <w:rFonts w:ascii="Cambria" w:hAnsi="Cambria" w:cs="Arial"/>
          <w:b/>
          <w:lang w:eastAsia="fr-FR"/>
        </w:rPr>
        <w:t>Originalni obrazac o pravnom statusu podnosioca prijedloga projekta</w:t>
      </w:r>
      <w:r w:rsidRPr="00FB1761">
        <w:t xml:space="preserve"> </w:t>
      </w:r>
      <w:r w:rsidRPr="00FB1761">
        <w:rPr>
          <w:rFonts w:ascii="Cambria" w:hAnsi="Cambria" w:cs="Arial"/>
          <w:b/>
          <w:lang w:eastAsia="fr-FR"/>
        </w:rPr>
        <w:t xml:space="preserve">za aplikanta </w:t>
      </w:r>
      <w:r w:rsidRPr="00FB1761">
        <w:rPr>
          <w:rFonts w:ascii="Cambria" w:hAnsi="Cambria" w:cs="Arial"/>
          <w:lang w:eastAsia="fr-FR"/>
        </w:rPr>
        <w:t>(Aneks D u aplikacionom paketu) potpisan i pečatiran od strane lica ovlaštenog za zastupanje. Obrazac se popunjava elektronski;</w:t>
      </w:r>
    </w:p>
    <w:p w14:paraId="72C44424" w14:textId="77777777" w:rsidR="004C55DA" w:rsidRPr="00FB1761" w:rsidRDefault="004C55DA" w:rsidP="004C55DA">
      <w:pPr>
        <w:numPr>
          <w:ilvl w:val="0"/>
          <w:numId w:val="2"/>
        </w:numPr>
        <w:tabs>
          <w:tab w:val="left" w:pos="948"/>
        </w:tabs>
        <w:spacing w:before="240" w:after="0" w:line="240" w:lineRule="auto"/>
        <w:jc w:val="both"/>
        <w:rPr>
          <w:rFonts w:ascii="Cambria" w:hAnsi="Cambria" w:cs="Arial"/>
          <w:lang w:eastAsia="fr-FR"/>
        </w:rPr>
      </w:pPr>
      <w:r w:rsidRPr="00FB1761">
        <w:rPr>
          <w:rFonts w:ascii="Cambria" w:hAnsi="Cambria" w:cs="Arial"/>
          <w:b/>
          <w:lang w:eastAsia="fr-FR"/>
        </w:rPr>
        <w:t xml:space="preserve">Originalni obrazac za finansijsku identifikaciju aplikanta </w:t>
      </w:r>
      <w:r w:rsidRPr="00FB1761">
        <w:rPr>
          <w:rFonts w:ascii="Cambria" w:hAnsi="Cambria" w:cs="Arial"/>
          <w:lang w:eastAsia="fr-FR"/>
        </w:rPr>
        <w:t xml:space="preserve">(Aneks E u aplikacionom paketu) potpisan i pečatiran od strane lica ovlaštenog za zastupanje podnosioca prijedloga projekta i </w:t>
      </w:r>
      <w:r w:rsidRPr="0005452A">
        <w:rPr>
          <w:rFonts w:ascii="Cambria" w:hAnsi="Cambria" w:cs="Arial"/>
          <w:b/>
          <w:lang w:eastAsia="fr-FR"/>
        </w:rPr>
        <w:t>ovjeren u banci</w:t>
      </w:r>
      <w:r w:rsidRPr="00FB1761">
        <w:rPr>
          <w:rFonts w:ascii="Cambria" w:hAnsi="Cambria" w:cs="Arial"/>
          <w:lang w:eastAsia="fr-FR"/>
        </w:rPr>
        <w:t xml:space="preserve"> kod koje aplikant ima otvoren račun. Obrazac se popunjava elektronski.</w:t>
      </w:r>
    </w:p>
    <w:p w14:paraId="6E771289" w14:textId="77777777" w:rsidR="004C55DA" w:rsidRPr="00FB1761" w:rsidRDefault="004C55DA" w:rsidP="004C55DA">
      <w:pPr>
        <w:tabs>
          <w:tab w:val="left" w:pos="948"/>
        </w:tabs>
        <w:spacing w:before="240"/>
        <w:jc w:val="both"/>
        <w:rPr>
          <w:rFonts w:ascii="Cambria" w:hAnsi="Cambria" w:cs="Arial"/>
          <w:lang w:eastAsia="fr-FR"/>
        </w:rPr>
      </w:pPr>
      <w:r w:rsidRPr="00FB1761">
        <w:rPr>
          <w:rFonts w:ascii="Cambria" w:hAnsi="Cambria" w:cs="Arial"/>
          <w:b/>
          <w:lang w:eastAsia="fr-FR"/>
        </w:rPr>
        <w:tab/>
      </w:r>
      <w:r w:rsidRPr="00FB1761">
        <w:rPr>
          <w:rFonts w:ascii="Cambria" w:hAnsi="Cambria" w:cs="Arial"/>
          <w:lang w:eastAsia="fr-FR"/>
        </w:rPr>
        <w:t>Ako navedeni dokumenti nisu dostavljeni uz aplikacioni paket, prijedlog projekta može biti odbijen.</w:t>
      </w:r>
    </w:p>
    <w:p w14:paraId="690EFC8A" w14:textId="34F456C5" w:rsidR="004C55DA" w:rsidRPr="00FB1761" w:rsidRDefault="004C55DA" w:rsidP="007D4C18">
      <w:pPr>
        <w:tabs>
          <w:tab w:val="left" w:pos="948"/>
        </w:tabs>
        <w:ind w:firstLine="720"/>
        <w:jc w:val="both"/>
        <w:rPr>
          <w:rFonts w:ascii="Cambria" w:hAnsi="Cambria" w:cs="Arial"/>
          <w:b/>
          <w:i/>
          <w:lang w:eastAsia="fr-FR"/>
        </w:rPr>
      </w:pPr>
      <w:r w:rsidRPr="00FB1761">
        <w:rPr>
          <w:rFonts w:ascii="Cambria" w:hAnsi="Cambria" w:cs="Arial"/>
          <w:lang w:eastAsia="fr-FR"/>
        </w:rPr>
        <w:t>Aplikacioni paket (spakovan u jednoj koverti</w:t>
      </w:r>
      <w:r w:rsidR="00595B55">
        <w:rPr>
          <w:rFonts w:ascii="Cambria" w:hAnsi="Cambria" w:cs="Arial"/>
          <w:lang w:eastAsia="fr-FR"/>
        </w:rPr>
        <w:t>)</w:t>
      </w:r>
      <w:r w:rsidRPr="00FB1761">
        <w:rPr>
          <w:rFonts w:ascii="Cambria" w:hAnsi="Cambria" w:cs="Arial"/>
          <w:lang w:eastAsia="fr-FR"/>
        </w:rPr>
        <w:t xml:space="preserve"> i prateću dokumentaciju (spakovanu u drugoj koverti) </w:t>
      </w:r>
      <w:r w:rsidR="0057090C">
        <w:rPr>
          <w:rFonts w:ascii="Cambria" w:hAnsi="Cambria" w:cs="Arial"/>
          <w:lang w:eastAsia="fr-FR"/>
        </w:rPr>
        <w:t xml:space="preserve">a ove dvije </w:t>
      </w:r>
      <w:r w:rsidRPr="00FB1761">
        <w:rPr>
          <w:rFonts w:ascii="Cambria" w:hAnsi="Cambria" w:cs="Arial"/>
          <w:lang w:eastAsia="fr-FR"/>
        </w:rPr>
        <w:t>zajedno</w:t>
      </w:r>
      <w:r w:rsidR="0057090C">
        <w:rPr>
          <w:rFonts w:ascii="Cambria" w:hAnsi="Cambria" w:cs="Arial"/>
          <w:lang w:eastAsia="fr-FR"/>
        </w:rPr>
        <w:t>,</w:t>
      </w:r>
      <w:r w:rsidRPr="00FB1761">
        <w:rPr>
          <w:rFonts w:ascii="Cambria" w:hAnsi="Cambria" w:cs="Arial"/>
          <w:lang w:eastAsia="fr-FR"/>
        </w:rPr>
        <w:t xml:space="preserve"> spakovane u jednoj zatvorenoj koverti, sa naznakom </w:t>
      </w:r>
      <w:bookmarkStart w:id="55" w:name="_Hlk206583872"/>
      <w:r w:rsidRPr="00FB1761">
        <w:rPr>
          <w:rFonts w:ascii="Cambria" w:hAnsi="Cambria" w:cs="Arial"/>
          <w:b/>
          <w:lang w:eastAsia="fr-FR"/>
        </w:rPr>
        <w:lastRenderedPageBreak/>
        <w:t>„</w:t>
      </w:r>
      <w:r w:rsidR="007D4C18" w:rsidRPr="007D4C18">
        <w:rPr>
          <w:rFonts w:ascii="Cambria" w:hAnsi="Cambria" w:cs="Arial"/>
          <w:b/>
          <w:lang w:eastAsia="fr-FR"/>
        </w:rPr>
        <w:t>Podrška organizacijama civilnog društva (OCD) u Bosni i Hercegovini</w:t>
      </w:r>
      <w:r w:rsidR="007D4C18">
        <w:rPr>
          <w:rFonts w:ascii="Cambria" w:hAnsi="Cambria" w:cs="Arial"/>
          <w:b/>
          <w:lang w:eastAsia="fr-FR"/>
        </w:rPr>
        <w:t xml:space="preserve"> </w:t>
      </w:r>
      <w:r w:rsidR="007D4C18" w:rsidRPr="007D4C18">
        <w:rPr>
          <w:rFonts w:ascii="Cambria" w:hAnsi="Cambria" w:cs="Arial"/>
          <w:b/>
          <w:lang w:eastAsia="fr-FR"/>
        </w:rPr>
        <w:t>u okviru projekta “BH Green Triangle – BiH Zeleni trokut”</w:t>
      </w:r>
      <w:r w:rsidR="007D4C18">
        <w:rPr>
          <w:rFonts w:ascii="Cambria" w:hAnsi="Cambria" w:cs="Arial"/>
          <w:b/>
          <w:lang w:eastAsia="fr-FR"/>
        </w:rPr>
        <w:t xml:space="preserve"> - </w:t>
      </w:r>
      <w:r w:rsidR="007D4C18" w:rsidRPr="007D4C18">
        <w:rPr>
          <w:rFonts w:ascii="Cambria" w:hAnsi="Cambria" w:cs="Arial"/>
          <w:b/>
          <w:lang w:eastAsia="fr-FR"/>
        </w:rPr>
        <w:t xml:space="preserve">Dodjela EU grantova za finansiranje projekata </w:t>
      </w:r>
      <w:r w:rsidR="0057090C" w:rsidRPr="0057090C">
        <w:rPr>
          <w:rFonts w:ascii="Cambria" w:hAnsi="Cambria" w:cs="Arial"/>
          <w:b/>
          <w:lang w:eastAsia="fr-FR"/>
        </w:rPr>
        <w:t>”</w:t>
      </w:r>
      <w:bookmarkEnd w:id="55"/>
      <w:r w:rsidRPr="00FB1761">
        <w:rPr>
          <w:rFonts w:ascii="Cambria" w:hAnsi="Cambria" w:cs="Arial"/>
          <w:b/>
          <w:i/>
          <w:lang w:eastAsia="fr-FR"/>
        </w:rPr>
        <w:t xml:space="preserve">, </w:t>
      </w:r>
      <w:r w:rsidRPr="00FB1761">
        <w:rPr>
          <w:rFonts w:ascii="Cambria" w:hAnsi="Cambria" w:cs="Arial"/>
          <w:lang w:eastAsia="fr-FR"/>
        </w:rPr>
        <w:t>dostavljati lično ili slati poštom</w:t>
      </w:r>
      <w:r w:rsidRPr="00FB1761">
        <w:rPr>
          <w:rFonts w:ascii="Cambria" w:hAnsi="Cambria" w:cs="Arial"/>
          <w:b/>
          <w:lang w:eastAsia="fr-FR"/>
        </w:rPr>
        <w:t xml:space="preserve"> </w:t>
      </w:r>
      <w:r w:rsidRPr="00FB1761">
        <w:rPr>
          <w:rFonts w:ascii="Cambria" w:hAnsi="Cambria" w:cs="Arial"/>
          <w:lang w:eastAsia="fr-FR"/>
        </w:rPr>
        <w:t xml:space="preserve">na sljedeću adresu: </w:t>
      </w:r>
    </w:p>
    <w:p w14:paraId="7EFB3430" w14:textId="77777777" w:rsidR="004C55DA" w:rsidRPr="00F117F3" w:rsidRDefault="004C55DA" w:rsidP="004C55DA">
      <w:pPr>
        <w:tabs>
          <w:tab w:val="left" w:pos="948"/>
        </w:tabs>
        <w:ind w:firstLine="720"/>
        <w:jc w:val="both"/>
        <w:rPr>
          <w:rFonts w:ascii="Cambria" w:hAnsi="Cambria" w:cs="Arial"/>
          <w:b/>
          <w:lang w:eastAsia="fr-FR"/>
        </w:rPr>
      </w:pPr>
      <w:r w:rsidRPr="00F117F3">
        <w:rPr>
          <w:rFonts w:ascii="Cambria" w:hAnsi="Cambria" w:cs="Arial"/>
          <w:b/>
          <w:lang w:eastAsia="fr-FR"/>
        </w:rPr>
        <w:t>Centar za razvoj i podršku CRP</w:t>
      </w:r>
    </w:p>
    <w:p w14:paraId="64C2ED5C" w14:textId="7E576488" w:rsidR="004C55DA" w:rsidRDefault="004C55DA" w:rsidP="004C55DA">
      <w:pPr>
        <w:tabs>
          <w:tab w:val="left" w:pos="948"/>
        </w:tabs>
        <w:ind w:firstLine="720"/>
        <w:jc w:val="both"/>
        <w:rPr>
          <w:rFonts w:ascii="Cambria" w:hAnsi="Cambria" w:cs="Arial"/>
          <w:b/>
          <w:lang w:eastAsia="fr-FR"/>
        </w:rPr>
      </w:pPr>
      <w:r w:rsidRPr="00F117F3">
        <w:rPr>
          <w:rFonts w:ascii="Cambria" w:hAnsi="Cambria" w:cs="Arial"/>
          <w:b/>
          <w:lang w:eastAsia="fr-FR"/>
        </w:rPr>
        <w:t>Ul. Turalibegova 36</w:t>
      </w:r>
      <w:r w:rsidR="00AF06FA" w:rsidRPr="00F117F3">
        <w:rPr>
          <w:rFonts w:ascii="Cambria" w:hAnsi="Cambria" w:cs="Arial"/>
          <w:b/>
          <w:lang w:eastAsia="fr-FR"/>
        </w:rPr>
        <w:t xml:space="preserve">, </w:t>
      </w:r>
      <w:r w:rsidRPr="00F117F3">
        <w:rPr>
          <w:rFonts w:ascii="Cambria" w:hAnsi="Cambria" w:cs="Arial"/>
          <w:b/>
          <w:lang w:eastAsia="fr-FR"/>
        </w:rPr>
        <w:t>75 000 Tuzla</w:t>
      </w:r>
    </w:p>
    <w:p w14:paraId="728C5C20" w14:textId="77777777" w:rsidR="007D4C18" w:rsidRPr="00FB1761" w:rsidRDefault="007D4C18" w:rsidP="007D4C18">
      <w:pPr>
        <w:tabs>
          <w:tab w:val="left" w:pos="948"/>
        </w:tabs>
        <w:ind w:firstLine="720"/>
        <w:jc w:val="both"/>
        <w:rPr>
          <w:rFonts w:ascii="Cambria" w:hAnsi="Cambria" w:cs="Arial"/>
          <w:lang w:eastAsia="fr-FR"/>
        </w:rPr>
      </w:pPr>
      <w:r w:rsidRPr="00FB1761">
        <w:rPr>
          <w:rFonts w:ascii="Cambria" w:hAnsi="Cambria" w:cs="Arial"/>
          <w:lang w:eastAsia="fr-FR"/>
        </w:rPr>
        <w:t xml:space="preserve">Spoljni dio koverte mora sadržati naziv i adresu podnosioca prijedloga projekta i rečenicu </w:t>
      </w:r>
      <w:r w:rsidRPr="00FB1761">
        <w:rPr>
          <w:rFonts w:ascii="Cambria" w:hAnsi="Cambria" w:cs="Arial"/>
          <w:b/>
          <w:u w:val="single"/>
          <w:lang w:eastAsia="fr-FR"/>
        </w:rPr>
        <w:t>„</w:t>
      </w:r>
      <w:r w:rsidRPr="00FB1761">
        <w:rPr>
          <w:rFonts w:ascii="Cambria" w:hAnsi="Cambria" w:cs="Arial"/>
          <w:b/>
          <w:i/>
          <w:u w:val="single"/>
          <w:lang w:eastAsia="fr-FR"/>
        </w:rPr>
        <w:t>Ne otvarati prije zvaničnog sastanka za otvaranje prijedloga projekata</w:t>
      </w:r>
      <w:r w:rsidRPr="00FB1761">
        <w:rPr>
          <w:rFonts w:ascii="Cambria" w:hAnsi="Cambria" w:cs="Arial"/>
          <w:b/>
          <w:u w:val="single"/>
          <w:lang w:eastAsia="fr-FR"/>
        </w:rPr>
        <w:t>"</w:t>
      </w:r>
      <w:r w:rsidRPr="00FB1761">
        <w:rPr>
          <w:rFonts w:ascii="Cambria" w:hAnsi="Cambria" w:cs="Arial"/>
          <w:u w:val="single"/>
          <w:lang w:eastAsia="fr-FR"/>
        </w:rPr>
        <w:t>.</w:t>
      </w:r>
    </w:p>
    <w:p w14:paraId="371C0F2D" w14:textId="5E7CBB3B" w:rsidR="00165471" w:rsidRPr="00FB1761" w:rsidRDefault="00595B55" w:rsidP="007D4C18">
      <w:pPr>
        <w:tabs>
          <w:tab w:val="left" w:pos="948"/>
        </w:tabs>
        <w:jc w:val="both"/>
        <w:rPr>
          <w:rFonts w:ascii="Cambria" w:hAnsi="Cambria" w:cs="Arial"/>
          <w:b/>
          <w:lang w:eastAsia="fr-FR"/>
        </w:rPr>
      </w:pPr>
      <w:r w:rsidRPr="00595B55">
        <w:rPr>
          <w:rFonts w:ascii="Cambria" w:hAnsi="Cambria" w:cs="Arial"/>
          <w:lang w:eastAsia="fr-FR"/>
        </w:rPr>
        <w:t xml:space="preserve">U slučaju slanja </w:t>
      </w:r>
      <w:r w:rsidR="007D4C18">
        <w:rPr>
          <w:rFonts w:ascii="Cambria" w:hAnsi="Cambria" w:cs="Arial"/>
          <w:lang w:eastAsia="fr-FR"/>
        </w:rPr>
        <w:t xml:space="preserve">aplikacijskog paketa elektronski, </w:t>
      </w:r>
      <w:r w:rsidRPr="00595B55">
        <w:rPr>
          <w:rFonts w:ascii="Cambria" w:hAnsi="Cambria" w:cs="Arial"/>
          <w:lang w:eastAsia="fr-FR"/>
        </w:rPr>
        <w:t>e-mailom</w:t>
      </w:r>
      <w:r w:rsidR="007D4C18">
        <w:rPr>
          <w:rFonts w:ascii="Cambria" w:hAnsi="Cambria" w:cs="Arial"/>
          <w:lang w:eastAsia="fr-FR"/>
        </w:rPr>
        <w:t xml:space="preserve"> u naslovu e-maila (subject) potrebno je navesti:</w:t>
      </w:r>
      <w:r w:rsidR="00B66867">
        <w:rPr>
          <w:rFonts w:ascii="Cambria" w:hAnsi="Cambria" w:cs="Arial"/>
          <w:lang w:eastAsia="fr-FR"/>
        </w:rPr>
        <w:t xml:space="preserve"> </w:t>
      </w:r>
      <w:r w:rsidR="007D4C18" w:rsidRPr="007D4C18">
        <w:rPr>
          <w:rFonts w:ascii="Cambria" w:hAnsi="Cambria" w:cs="Arial"/>
          <w:b/>
          <w:lang w:eastAsia="fr-FR"/>
        </w:rPr>
        <w:t>“BH Green Triangle – BiH Zeleni trokut” - Dodjela EU grantova za finansiranje projekata ”</w:t>
      </w:r>
      <w:r w:rsidR="007D4C18">
        <w:rPr>
          <w:rFonts w:ascii="Cambria" w:hAnsi="Cambria" w:cs="Arial"/>
          <w:b/>
          <w:lang w:eastAsia="fr-FR"/>
        </w:rPr>
        <w:t>.</w:t>
      </w:r>
      <w:r w:rsidR="007D4C18">
        <w:rPr>
          <w:rFonts w:ascii="Cambria" w:hAnsi="Cambria" w:cs="Arial"/>
          <w:lang w:eastAsia="fr-FR"/>
        </w:rPr>
        <w:t xml:space="preserve"> Dokumenti u aplikacijskom paketu moraju biti skenirani originali (Word ili PDF) i dostavljeni </w:t>
      </w:r>
      <w:r w:rsidR="00165471">
        <w:rPr>
          <w:rFonts w:ascii="Cambria" w:hAnsi="Cambria" w:cs="Arial"/>
          <w:b/>
          <w:lang w:eastAsia="fr-FR"/>
        </w:rPr>
        <w:t xml:space="preserve">na e-mail adresu: </w:t>
      </w:r>
      <w:r w:rsidR="007D4C18" w:rsidRPr="007D4C18">
        <w:rPr>
          <w:rFonts w:ascii="Cambria" w:hAnsi="Cambria" w:cs="Arial"/>
          <w:b/>
          <w:lang w:eastAsia="fr-FR"/>
        </w:rPr>
        <w:t>dzenita@crp.org.ba</w:t>
      </w:r>
      <w:r w:rsidR="00165471">
        <w:rPr>
          <w:rFonts w:ascii="Cambria" w:hAnsi="Cambria" w:cs="Arial"/>
          <w:b/>
          <w:lang w:eastAsia="fr-FR"/>
        </w:rPr>
        <w:t xml:space="preserve"> </w:t>
      </w:r>
    </w:p>
    <w:p w14:paraId="46228CA7" w14:textId="31E41AFA" w:rsidR="004C55DA" w:rsidRPr="009D58BB" w:rsidRDefault="004C55DA" w:rsidP="004C55DA">
      <w:pPr>
        <w:tabs>
          <w:tab w:val="left" w:pos="948"/>
        </w:tabs>
        <w:jc w:val="both"/>
        <w:rPr>
          <w:rFonts w:ascii="Cambria" w:hAnsi="Cambria" w:cs="Arial"/>
          <w:lang w:eastAsia="fr-FR"/>
        </w:rPr>
      </w:pPr>
      <w:r w:rsidRPr="00FB1761">
        <w:rPr>
          <w:rFonts w:ascii="Cambria" w:hAnsi="Cambria" w:cs="Arial"/>
          <w:color w:val="FF0000"/>
          <w:lang w:eastAsia="fr-FR"/>
        </w:rPr>
        <w:tab/>
      </w:r>
      <w:r w:rsidRPr="00FB1761">
        <w:rPr>
          <w:rFonts w:ascii="Cambria" w:hAnsi="Cambria" w:cs="Arial"/>
          <w:lang w:eastAsia="fr-FR"/>
        </w:rPr>
        <w:t xml:space="preserve">Krajnji rok za podnošenje prijedloga projekata </w:t>
      </w:r>
      <w:r w:rsidRPr="009D58BB">
        <w:rPr>
          <w:rFonts w:ascii="Cambria" w:hAnsi="Cambria" w:cs="Arial"/>
          <w:lang w:eastAsia="fr-FR"/>
        </w:rPr>
        <w:t xml:space="preserve">je </w:t>
      </w:r>
      <w:r w:rsidR="0035706F" w:rsidRPr="009D58BB">
        <w:rPr>
          <w:rFonts w:ascii="Cambria" w:hAnsi="Cambria" w:cs="Arial"/>
          <w:b/>
          <w:lang w:eastAsia="fr-FR"/>
        </w:rPr>
        <w:t>30</w:t>
      </w:r>
      <w:r w:rsidR="00EE53D2" w:rsidRPr="009D58BB">
        <w:rPr>
          <w:rFonts w:ascii="Cambria" w:hAnsi="Cambria" w:cs="Arial"/>
          <w:b/>
          <w:lang w:eastAsia="fr-FR"/>
        </w:rPr>
        <w:t>.</w:t>
      </w:r>
      <w:r w:rsidR="0057090C" w:rsidRPr="009D58BB">
        <w:rPr>
          <w:rFonts w:ascii="Cambria" w:hAnsi="Cambria" w:cs="Arial"/>
          <w:b/>
          <w:lang w:eastAsia="fr-FR"/>
        </w:rPr>
        <w:t xml:space="preserve"> </w:t>
      </w:r>
      <w:r w:rsidR="0035706F" w:rsidRPr="009D58BB">
        <w:rPr>
          <w:rFonts w:ascii="Cambria" w:hAnsi="Cambria" w:cs="Arial"/>
          <w:b/>
          <w:lang w:eastAsia="fr-FR"/>
        </w:rPr>
        <w:t>septembar</w:t>
      </w:r>
      <w:r w:rsidR="0057090C" w:rsidRPr="009D58BB">
        <w:rPr>
          <w:rFonts w:ascii="Cambria" w:hAnsi="Cambria" w:cs="Arial"/>
          <w:b/>
          <w:lang w:eastAsia="fr-FR"/>
        </w:rPr>
        <w:t xml:space="preserve"> </w:t>
      </w:r>
      <w:r w:rsidRPr="009D58BB">
        <w:rPr>
          <w:rFonts w:ascii="Cambria" w:hAnsi="Cambria" w:cs="Arial"/>
          <w:b/>
          <w:lang w:eastAsia="fr-FR"/>
        </w:rPr>
        <w:t>20</w:t>
      </w:r>
      <w:r w:rsidR="0057090C" w:rsidRPr="009D58BB">
        <w:rPr>
          <w:rFonts w:ascii="Cambria" w:hAnsi="Cambria" w:cs="Arial"/>
          <w:b/>
          <w:lang w:eastAsia="fr-FR"/>
        </w:rPr>
        <w:t>2</w:t>
      </w:r>
      <w:r w:rsidR="007D4C18" w:rsidRPr="009D58BB">
        <w:rPr>
          <w:rFonts w:ascii="Cambria" w:hAnsi="Cambria" w:cs="Arial"/>
          <w:b/>
          <w:lang w:eastAsia="fr-FR"/>
        </w:rPr>
        <w:t>5</w:t>
      </w:r>
      <w:r w:rsidRPr="009D58BB">
        <w:rPr>
          <w:rFonts w:ascii="Cambria" w:hAnsi="Cambria" w:cs="Arial"/>
          <w:b/>
          <w:lang w:eastAsia="fr-FR"/>
        </w:rPr>
        <w:t>.,</w:t>
      </w:r>
      <w:r w:rsidRPr="009D58BB">
        <w:rPr>
          <w:rFonts w:ascii="Cambria" w:hAnsi="Cambria" w:cs="Arial"/>
          <w:lang w:eastAsia="fr-FR"/>
        </w:rPr>
        <w:t xml:space="preserve"> što se dokazuje datumom slanja evidentiranom u potvrdi pošte o slanju pošiljke, kao i u pečatu pošte na koverti</w:t>
      </w:r>
      <w:r w:rsidR="007D4C18" w:rsidRPr="009D58BB">
        <w:rPr>
          <w:rFonts w:ascii="Cambria" w:hAnsi="Cambria" w:cs="Arial"/>
          <w:lang w:eastAsia="fr-FR"/>
        </w:rPr>
        <w:t xml:space="preserve"> ili datumom prispijeća e-maila na gore navedenu e-mail adresu.</w:t>
      </w:r>
      <w:r w:rsidRPr="009D58BB">
        <w:rPr>
          <w:rFonts w:ascii="Cambria" w:hAnsi="Cambria" w:cs="Arial"/>
          <w:lang w:eastAsia="fr-FR"/>
        </w:rPr>
        <w:t xml:space="preserve"> </w:t>
      </w:r>
    </w:p>
    <w:p w14:paraId="367AB04B" w14:textId="54CDF091" w:rsidR="004C55DA" w:rsidRPr="00FB1761" w:rsidRDefault="004C55DA" w:rsidP="004C55DA">
      <w:pPr>
        <w:tabs>
          <w:tab w:val="left" w:pos="948"/>
        </w:tabs>
        <w:jc w:val="both"/>
        <w:rPr>
          <w:rFonts w:ascii="Cambria" w:hAnsi="Cambria" w:cs="Arial"/>
          <w:lang w:eastAsia="fr-FR"/>
        </w:rPr>
      </w:pPr>
      <w:r w:rsidRPr="009D58BB">
        <w:rPr>
          <w:rFonts w:ascii="Cambria" w:hAnsi="Cambria" w:cs="Arial"/>
          <w:lang w:eastAsia="fr-FR"/>
        </w:rPr>
        <w:tab/>
        <w:t xml:space="preserve">U slučaju lične dostave, rok za prijem je </w:t>
      </w:r>
      <w:r w:rsidR="0035706F" w:rsidRPr="009D58BB">
        <w:rPr>
          <w:rFonts w:ascii="Cambria" w:hAnsi="Cambria" w:cs="Arial"/>
          <w:b/>
          <w:lang w:eastAsia="fr-FR"/>
        </w:rPr>
        <w:t>30</w:t>
      </w:r>
      <w:r w:rsidR="00EE53D2" w:rsidRPr="009D58BB">
        <w:rPr>
          <w:rFonts w:ascii="Cambria" w:hAnsi="Cambria" w:cs="Arial"/>
          <w:b/>
          <w:lang w:eastAsia="fr-FR"/>
        </w:rPr>
        <w:t>.</w:t>
      </w:r>
      <w:r w:rsidR="0057090C" w:rsidRPr="009D58BB">
        <w:rPr>
          <w:rFonts w:ascii="Cambria" w:hAnsi="Cambria" w:cs="Arial"/>
          <w:b/>
          <w:lang w:eastAsia="fr-FR"/>
        </w:rPr>
        <w:t xml:space="preserve"> </w:t>
      </w:r>
      <w:r w:rsidR="0035706F" w:rsidRPr="009D58BB">
        <w:rPr>
          <w:rFonts w:ascii="Cambria" w:hAnsi="Cambria" w:cs="Arial"/>
          <w:b/>
          <w:lang w:eastAsia="fr-FR"/>
        </w:rPr>
        <w:t>septembar</w:t>
      </w:r>
      <w:r w:rsidR="0057090C" w:rsidRPr="009D58BB">
        <w:rPr>
          <w:rFonts w:ascii="Cambria" w:hAnsi="Cambria" w:cs="Arial"/>
          <w:b/>
          <w:lang w:eastAsia="fr-FR"/>
        </w:rPr>
        <w:t xml:space="preserve"> 202</w:t>
      </w:r>
      <w:r w:rsidR="007D4C18" w:rsidRPr="009D58BB">
        <w:rPr>
          <w:rFonts w:ascii="Cambria" w:hAnsi="Cambria" w:cs="Arial"/>
          <w:b/>
          <w:lang w:eastAsia="fr-FR"/>
        </w:rPr>
        <w:t>5</w:t>
      </w:r>
      <w:r w:rsidR="0057090C" w:rsidRPr="009D58BB">
        <w:rPr>
          <w:rFonts w:ascii="Cambria" w:hAnsi="Cambria" w:cs="Arial"/>
          <w:b/>
          <w:lang w:eastAsia="fr-FR"/>
        </w:rPr>
        <w:t>.</w:t>
      </w:r>
      <w:r w:rsidRPr="009D58BB">
        <w:rPr>
          <w:rFonts w:ascii="Cambria" w:hAnsi="Cambria" w:cs="Arial"/>
          <w:b/>
          <w:lang w:eastAsia="fr-FR"/>
        </w:rPr>
        <w:t xml:space="preserve"> do 16:00 časova,</w:t>
      </w:r>
      <w:r w:rsidRPr="00FB1761">
        <w:rPr>
          <w:rFonts w:ascii="Cambria" w:hAnsi="Cambria" w:cs="Arial"/>
          <w:lang w:eastAsia="fr-FR"/>
        </w:rPr>
        <w:t xml:space="preserve"> što će biti evidentirano u dokumentu o prijemu koji potpisuju ovlašteni predstavnik Ugovornog tijela i podnosilac prijedloga projekta.</w:t>
      </w:r>
      <w:r w:rsidRPr="00FB1761">
        <w:t xml:space="preserve"> </w:t>
      </w:r>
    </w:p>
    <w:p w14:paraId="1BCA0DFB" w14:textId="48CDF703" w:rsidR="004C55DA" w:rsidRPr="00FB1761" w:rsidRDefault="004C55DA" w:rsidP="004C55DA">
      <w:pPr>
        <w:tabs>
          <w:tab w:val="left" w:pos="948"/>
        </w:tabs>
        <w:ind w:firstLine="720"/>
        <w:jc w:val="both"/>
        <w:rPr>
          <w:rFonts w:ascii="Cambria" w:hAnsi="Cambria" w:cs="Arial"/>
          <w:lang w:eastAsia="fr-FR"/>
        </w:rPr>
      </w:pPr>
      <w:r w:rsidRPr="00FB1761">
        <w:rPr>
          <w:rFonts w:ascii="Cambria" w:hAnsi="Cambria" w:cs="Arial"/>
          <w:lang w:eastAsia="fr-FR"/>
        </w:rPr>
        <w:t>Nepotpuni prijedlozi projekata, prijedlozi projekata dostavljeni putem faksa ili na neki drugi način koji nije propisan ovim Smjernicama, kao ni oni koji budu poslati poštom</w:t>
      </w:r>
      <w:r w:rsidR="007D4C18">
        <w:rPr>
          <w:rFonts w:ascii="Cambria" w:hAnsi="Cambria" w:cs="Arial"/>
          <w:lang w:eastAsia="fr-FR"/>
        </w:rPr>
        <w:t>, e-mailom</w:t>
      </w:r>
      <w:r w:rsidRPr="00FB1761">
        <w:rPr>
          <w:rFonts w:ascii="Cambria" w:hAnsi="Cambria" w:cs="Arial"/>
          <w:lang w:eastAsia="fr-FR"/>
        </w:rPr>
        <w:t xml:space="preserve"> ili predati lično nakon predviđenog roka</w:t>
      </w:r>
      <w:r w:rsidR="007D4C18">
        <w:rPr>
          <w:rFonts w:ascii="Cambria" w:hAnsi="Cambria" w:cs="Arial"/>
          <w:lang w:eastAsia="fr-FR"/>
        </w:rPr>
        <w:t>,</w:t>
      </w:r>
      <w:r w:rsidRPr="00FB1761">
        <w:rPr>
          <w:rFonts w:ascii="Cambria" w:hAnsi="Cambria" w:cs="Arial"/>
          <w:lang w:eastAsia="fr-FR"/>
        </w:rPr>
        <w:t xml:space="preserve"> neće biti uzeti u razmatranje, kao ni prijedlozi dostavljeni na nepropisanim obrascima. </w:t>
      </w:r>
    </w:p>
    <w:p w14:paraId="27676917" w14:textId="53C04B81" w:rsidR="004C55DA" w:rsidRPr="00FB1761" w:rsidRDefault="004C55DA" w:rsidP="004C55DA">
      <w:pPr>
        <w:tabs>
          <w:tab w:val="left" w:pos="948"/>
        </w:tabs>
        <w:jc w:val="both"/>
        <w:rPr>
          <w:rFonts w:ascii="Cambria" w:hAnsi="Cambria" w:cs="Arial"/>
          <w:lang w:eastAsia="fr-FR"/>
        </w:rPr>
      </w:pPr>
      <w:r w:rsidRPr="00FB1761">
        <w:rPr>
          <w:rFonts w:ascii="Cambria" w:hAnsi="Cambria" w:cs="Arial"/>
          <w:lang w:eastAsia="fr-FR"/>
        </w:rPr>
        <w:tab/>
        <w:t>Ugovorno tijelo može odbiti svaku prijavu poslatu blagovremeno ukoliko ona ne bude isporučena u razumnom roku, a najkasnije do vremena početka s</w:t>
      </w:r>
      <w:r w:rsidR="0081163D">
        <w:rPr>
          <w:rFonts w:ascii="Cambria" w:hAnsi="Cambria" w:cs="Arial"/>
          <w:lang w:eastAsia="fr-FR"/>
        </w:rPr>
        <w:t>esije</w:t>
      </w:r>
      <w:r w:rsidRPr="00FB1761">
        <w:rPr>
          <w:rFonts w:ascii="Cambria" w:hAnsi="Cambria" w:cs="Arial"/>
          <w:lang w:eastAsia="fr-FR"/>
        </w:rPr>
        <w:t xml:space="preserve"> predviđene za otvaranje </w:t>
      </w:r>
      <w:r w:rsidR="00B90A46">
        <w:rPr>
          <w:rFonts w:ascii="Cambria" w:hAnsi="Cambria" w:cs="Arial"/>
          <w:lang w:eastAsia="fr-FR"/>
        </w:rPr>
        <w:t xml:space="preserve">pristiglih </w:t>
      </w:r>
      <w:r w:rsidRPr="00FB1761">
        <w:rPr>
          <w:rFonts w:ascii="Cambria" w:hAnsi="Cambria" w:cs="Arial"/>
          <w:lang w:eastAsia="fr-FR"/>
        </w:rPr>
        <w:t>prijedloga projekata.</w:t>
      </w:r>
    </w:p>
    <w:p w14:paraId="453761AF" w14:textId="77777777" w:rsidR="004C55DA" w:rsidRPr="00FB1761" w:rsidRDefault="004C55DA" w:rsidP="004C55DA">
      <w:pPr>
        <w:tabs>
          <w:tab w:val="left" w:pos="948"/>
        </w:tabs>
        <w:jc w:val="both"/>
        <w:rPr>
          <w:rFonts w:ascii="Cambria" w:hAnsi="Cambria" w:cs="Arial"/>
          <w:lang w:eastAsia="fr-FR"/>
        </w:rPr>
      </w:pPr>
      <w:r w:rsidRPr="00FB1761">
        <w:rPr>
          <w:rFonts w:ascii="Cambria" w:hAnsi="Cambria" w:cs="Arial"/>
          <w:lang w:eastAsia="fr-FR"/>
        </w:rPr>
        <w:tab/>
        <w:t xml:space="preserve">Podnosioci prijedloga projekata moraju potvrditi da su njihovi aplikacioni paket i prateća dokumentacija kompletni koristeći </w:t>
      </w:r>
      <w:r w:rsidRPr="00FB1761">
        <w:rPr>
          <w:rFonts w:ascii="Cambria" w:hAnsi="Cambria" w:cs="Arial"/>
          <w:u w:val="single"/>
          <w:lang w:eastAsia="fr-FR"/>
        </w:rPr>
        <w:t>kontrolnu listu (poglavlje XI Prijavnog formulara)</w:t>
      </w:r>
      <w:r w:rsidRPr="00FB1761">
        <w:rPr>
          <w:rFonts w:ascii="Cambria" w:hAnsi="Cambria" w:cs="Arial"/>
          <w:lang w:eastAsia="fr-FR"/>
        </w:rPr>
        <w:t>. Nepotpune prijave mogu biti odbijene.</w:t>
      </w:r>
    </w:p>
    <w:p w14:paraId="78AB579A" w14:textId="290B9060"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U slučaju potrebe za pojašnjenjima, dodatne informacije možete dobiti slanjem pitanja na e-mail adresu</w:t>
      </w:r>
      <w:r w:rsidR="0057090C" w:rsidRPr="0057090C">
        <w:t xml:space="preserve"> </w:t>
      </w:r>
      <w:hyperlink r:id="rId7" w:history="1">
        <w:r w:rsidR="0057090C" w:rsidRPr="007F7738">
          <w:rPr>
            <w:rStyle w:val="Hyperlink"/>
            <w:rFonts w:ascii="Cambria" w:hAnsi="Cambria" w:cs="Arial"/>
            <w:lang w:eastAsia="fr-FR"/>
          </w:rPr>
          <w:t>dzenita@crp.org.ba</w:t>
        </w:r>
      </w:hyperlink>
      <w:r w:rsidR="0057090C">
        <w:rPr>
          <w:rFonts w:ascii="Cambria" w:hAnsi="Cambria" w:cs="Arial"/>
          <w:lang w:eastAsia="fr-FR"/>
        </w:rPr>
        <w:t xml:space="preserve"> </w:t>
      </w:r>
      <w:r w:rsidRPr="00FB1761">
        <w:rPr>
          <w:rFonts w:ascii="Cambria" w:hAnsi="Cambria" w:cs="Arial"/>
          <w:lang w:eastAsia="fr-FR"/>
        </w:rPr>
        <w:t xml:space="preserve">najkasnije do </w:t>
      </w:r>
      <w:r w:rsidR="00EE53D2" w:rsidRPr="009D58BB">
        <w:rPr>
          <w:rFonts w:ascii="Cambria" w:hAnsi="Cambria" w:cs="Arial"/>
          <w:b/>
          <w:lang w:eastAsia="fr-FR"/>
        </w:rPr>
        <w:t>15.</w:t>
      </w:r>
      <w:r w:rsidR="0057090C" w:rsidRPr="009D58BB">
        <w:rPr>
          <w:rFonts w:ascii="Cambria" w:hAnsi="Cambria" w:cs="Arial"/>
          <w:b/>
          <w:lang w:eastAsia="fr-FR"/>
        </w:rPr>
        <w:t xml:space="preserve"> </w:t>
      </w:r>
      <w:r w:rsidR="0035706F" w:rsidRPr="009D58BB">
        <w:rPr>
          <w:rFonts w:ascii="Cambria" w:hAnsi="Cambria" w:cs="Arial"/>
          <w:b/>
          <w:lang w:eastAsia="fr-FR"/>
        </w:rPr>
        <w:t>septembar</w:t>
      </w:r>
      <w:r w:rsidR="0057090C" w:rsidRPr="009D58BB">
        <w:rPr>
          <w:rFonts w:ascii="Cambria" w:hAnsi="Cambria" w:cs="Arial"/>
          <w:b/>
          <w:lang w:eastAsia="fr-FR"/>
        </w:rPr>
        <w:t xml:space="preserve"> 202</w:t>
      </w:r>
      <w:r w:rsidR="0081163D" w:rsidRPr="009D58BB">
        <w:rPr>
          <w:rFonts w:ascii="Cambria" w:hAnsi="Cambria" w:cs="Arial"/>
          <w:b/>
          <w:lang w:eastAsia="fr-FR"/>
        </w:rPr>
        <w:t>5</w:t>
      </w:r>
      <w:r w:rsidRPr="009D58BB">
        <w:rPr>
          <w:rFonts w:ascii="Cambria" w:hAnsi="Cambria" w:cs="Arial"/>
          <w:b/>
          <w:lang w:eastAsia="fr-FR"/>
        </w:rPr>
        <w:t>.</w:t>
      </w:r>
      <w:r w:rsidRPr="00FB1761">
        <w:rPr>
          <w:rFonts w:ascii="Cambria" w:hAnsi="Cambria" w:cs="Arial"/>
          <w:lang w:eastAsia="fr-FR"/>
        </w:rPr>
        <w:t xml:space="preserve"> </w:t>
      </w:r>
    </w:p>
    <w:p w14:paraId="604CB7C3" w14:textId="3A938021"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Pitanja zajedno sa odgovorima i važnim napomenama za podnosioce projekata biće objavljena na web stranic</w:t>
      </w:r>
      <w:r w:rsidR="00B90A46">
        <w:rPr>
          <w:rFonts w:ascii="Cambria" w:hAnsi="Cambria" w:cs="Arial"/>
          <w:lang w:eastAsia="fr-FR"/>
        </w:rPr>
        <w:t>ama</w:t>
      </w:r>
      <w:r w:rsidR="008F14D3">
        <w:rPr>
          <w:rFonts w:ascii="Cambria" w:hAnsi="Cambria" w:cs="Arial"/>
          <w:lang w:eastAsia="fr-FR"/>
        </w:rPr>
        <w:t>:</w:t>
      </w:r>
      <w:r w:rsidRPr="00FB1761">
        <w:rPr>
          <w:rFonts w:ascii="Cambria" w:hAnsi="Cambria" w:cs="Arial"/>
          <w:lang w:eastAsia="fr-FR"/>
        </w:rPr>
        <w:t xml:space="preserve"> </w:t>
      </w:r>
      <w:hyperlink r:id="rId8" w:history="1">
        <w:r w:rsidR="00420058" w:rsidRPr="00420058">
          <w:rPr>
            <w:rFonts w:ascii="Cambria" w:eastAsia="Calibri" w:hAnsi="Cambria" w:cs="Arial"/>
            <w:color w:val="0000FF"/>
            <w:u w:val="single"/>
            <w:lang w:eastAsia="fr-FR"/>
          </w:rPr>
          <w:t>www.crp.org.ba</w:t>
        </w:r>
      </w:hyperlink>
      <w:r w:rsidR="00420058" w:rsidRPr="00420058">
        <w:rPr>
          <w:rFonts w:ascii="Cambria" w:eastAsia="Calibri" w:hAnsi="Cambria" w:cs="Arial"/>
          <w:lang w:eastAsia="fr-FR"/>
        </w:rPr>
        <w:t xml:space="preserve"> </w:t>
      </w:r>
      <w:hyperlink r:id="rId9" w:history="1">
        <w:r w:rsidR="00420058" w:rsidRPr="00420058">
          <w:rPr>
            <w:rFonts w:ascii="Cambria" w:eastAsia="Calibri" w:hAnsi="Cambria" w:cs="Arial"/>
            <w:color w:val="0000FF"/>
            <w:u w:val="single"/>
            <w:lang w:eastAsia="fr-FR"/>
          </w:rPr>
          <w:t>https://lir.ba/</w:t>
        </w:r>
      </w:hyperlink>
      <w:r w:rsidR="00420058" w:rsidRPr="00420058">
        <w:rPr>
          <w:rFonts w:ascii="Cambria" w:eastAsia="Calibri" w:hAnsi="Cambria" w:cs="Arial"/>
          <w:lang w:eastAsia="fr-FR"/>
        </w:rPr>
        <w:t xml:space="preserve"> </w:t>
      </w:r>
      <w:hyperlink r:id="rId10" w:history="1">
        <w:r w:rsidR="00420058" w:rsidRPr="00420058">
          <w:rPr>
            <w:rFonts w:ascii="Cambria" w:eastAsia="Calibri" w:hAnsi="Cambria" w:cs="Arial"/>
            <w:color w:val="0000FF"/>
            <w:u w:val="single"/>
            <w:lang w:eastAsia="fr-FR"/>
          </w:rPr>
          <w:t>https://linkmostar.org/</w:t>
        </w:r>
      </w:hyperlink>
      <w:r w:rsidR="00420058" w:rsidRPr="00420058">
        <w:rPr>
          <w:rFonts w:ascii="Cambria" w:eastAsia="Calibri" w:hAnsi="Cambria" w:cs="Arial"/>
          <w:lang w:eastAsia="fr-FR"/>
        </w:rPr>
        <w:t xml:space="preserve"> </w:t>
      </w:r>
      <w:hyperlink r:id="rId11" w:history="1">
        <w:r w:rsidR="00420058" w:rsidRPr="00420058">
          <w:rPr>
            <w:rFonts w:ascii="Cambria" w:eastAsia="Calibri" w:hAnsi="Cambria" w:cs="Arial"/>
            <w:color w:val="0000FF"/>
            <w:u w:val="single"/>
            <w:lang w:eastAsia="fr-FR"/>
          </w:rPr>
          <w:t>https://greenworks.ba/</w:t>
        </w:r>
      </w:hyperlink>
      <w:r w:rsidR="00420058" w:rsidRPr="00420058">
        <w:rPr>
          <w:rFonts w:ascii="Cambria" w:eastAsia="Calibri" w:hAnsi="Cambria" w:cs="Arial"/>
          <w:lang w:eastAsia="fr-FR"/>
        </w:rPr>
        <w:t xml:space="preserve"> i </w:t>
      </w:r>
      <w:hyperlink r:id="rId12" w:history="1">
        <w:r w:rsidR="00420058" w:rsidRPr="00420058">
          <w:rPr>
            <w:rFonts w:ascii="Cambria" w:eastAsia="Calibri" w:hAnsi="Cambria" w:cs="Arial"/>
            <w:color w:val="0000FF"/>
            <w:u w:val="single"/>
            <w:lang w:eastAsia="fr-FR"/>
          </w:rPr>
          <w:t>https://www.euresurs.ba/</w:t>
        </w:r>
      </w:hyperlink>
      <w:r w:rsidR="00420058">
        <w:rPr>
          <w:rFonts w:ascii="Cambria" w:hAnsi="Cambria" w:cs="Arial"/>
          <w:lang w:eastAsia="fr-FR"/>
        </w:rPr>
        <w:t xml:space="preserve"> </w:t>
      </w:r>
      <w:r w:rsidRPr="00FB1761">
        <w:rPr>
          <w:rFonts w:ascii="Cambria" w:hAnsi="Cambria" w:cs="Arial"/>
          <w:lang w:eastAsia="fr-FR"/>
        </w:rPr>
        <w:t>najkasnije do</w:t>
      </w:r>
      <w:r w:rsidR="0057090C">
        <w:rPr>
          <w:rFonts w:ascii="Cambria" w:hAnsi="Cambria" w:cs="Arial"/>
          <w:lang w:eastAsia="fr-FR"/>
        </w:rPr>
        <w:t xml:space="preserve"> </w:t>
      </w:r>
      <w:r w:rsidR="00EE53D2" w:rsidRPr="009D58BB">
        <w:rPr>
          <w:rFonts w:ascii="Cambria" w:hAnsi="Cambria" w:cs="Arial"/>
          <w:b/>
          <w:lang w:eastAsia="fr-FR"/>
        </w:rPr>
        <w:t>22.</w:t>
      </w:r>
      <w:r w:rsidR="0057090C" w:rsidRPr="009D58BB">
        <w:rPr>
          <w:rFonts w:ascii="Cambria" w:hAnsi="Cambria" w:cs="Arial"/>
          <w:b/>
          <w:lang w:eastAsia="fr-FR"/>
        </w:rPr>
        <w:t xml:space="preserve"> </w:t>
      </w:r>
      <w:r w:rsidR="0035706F" w:rsidRPr="009D58BB">
        <w:rPr>
          <w:rFonts w:ascii="Cambria" w:hAnsi="Cambria" w:cs="Arial"/>
          <w:b/>
          <w:lang w:eastAsia="fr-FR"/>
        </w:rPr>
        <w:t>septembar</w:t>
      </w:r>
      <w:r w:rsidR="0057090C" w:rsidRPr="009D58BB">
        <w:rPr>
          <w:rFonts w:ascii="Cambria" w:hAnsi="Cambria" w:cs="Arial"/>
          <w:b/>
          <w:lang w:eastAsia="fr-FR"/>
        </w:rPr>
        <w:t xml:space="preserve"> 202</w:t>
      </w:r>
      <w:r w:rsidR="0030444F" w:rsidRPr="009D58BB">
        <w:rPr>
          <w:rFonts w:ascii="Cambria" w:hAnsi="Cambria" w:cs="Arial"/>
          <w:b/>
          <w:lang w:eastAsia="fr-FR"/>
        </w:rPr>
        <w:t>5</w:t>
      </w:r>
      <w:r w:rsidR="0057090C" w:rsidRPr="009D58BB">
        <w:rPr>
          <w:rFonts w:ascii="Cambria" w:hAnsi="Cambria" w:cs="Arial"/>
          <w:b/>
          <w:lang w:eastAsia="fr-FR"/>
        </w:rPr>
        <w:t>.</w:t>
      </w:r>
    </w:p>
    <w:p w14:paraId="7A32A7C0" w14:textId="20952B97" w:rsidR="004C55DA" w:rsidRPr="00FB1761" w:rsidRDefault="004C55DA" w:rsidP="004C55DA">
      <w:pPr>
        <w:ind w:firstLine="720"/>
        <w:jc w:val="both"/>
        <w:rPr>
          <w:rFonts w:ascii="Cambria" w:hAnsi="Cambria" w:cs="Arial"/>
          <w:b/>
          <w:lang w:eastAsia="fr-FR"/>
        </w:rPr>
      </w:pPr>
      <w:r w:rsidRPr="00FB1761">
        <w:rPr>
          <w:rFonts w:ascii="Cambria" w:hAnsi="Cambria" w:cs="Arial"/>
          <w:b/>
          <w:lang w:eastAsia="fr-FR"/>
        </w:rPr>
        <w:t>Organizacijama civilnog društva čiji projekti budu podržani pružaće se mentorska i savjetodavna podrška tokom realizacije projekta</w:t>
      </w:r>
      <w:r w:rsidR="00D01689">
        <w:rPr>
          <w:rFonts w:ascii="Cambria" w:hAnsi="Cambria" w:cs="Arial"/>
          <w:b/>
          <w:lang w:eastAsia="fr-FR"/>
        </w:rPr>
        <w:t>, uključujući dvodnevni trening upravljanja projektnim ciklusom, za ograničeni broj učesnika</w:t>
      </w:r>
      <w:r w:rsidRPr="00FB1761">
        <w:rPr>
          <w:rFonts w:ascii="Cambria" w:hAnsi="Cambria" w:cs="Arial"/>
          <w:b/>
          <w:lang w:eastAsia="fr-FR"/>
        </w:rPr>
        <w:t>.</w:t>
      </w:r>
    </w:p>
    <w:p w14:paraId="1CA93298" w14:textId="77777777" w:rsidR="004C55DA" w:rsidRPr="00FB1761" w:rsidRDefault="004C55DA" w:rsidP="004C55DA">
      <w:pPr>
        <w:pStyle w:val="Heading1"/>
        <w:numPr>
          <w:ilvl w:val="0"/>
          <w:numId w:val="5"/>
        </w:numPr>
        <w:rPr>
          <w:color w:val="538135" w:themeColor="accent6" w:themeShade="BF"/>
          <w:sz w:val="28"/>
          <w:szCs w:val="28"/>
          <w:lang w:val="bs-Latn-BA"/>
        </w:rPr>
      </w:pPr>
      <w:bookmarkStart w:id="56" w:name="_Toc470083542"/>
      <w:bookmarkStart w:id="57" w:name="_Toc470110008"/>
      <w:bookmarkStart w:id="58" w:name="_Toc207200436"/>
      <w:r w:rsidRPr="00FB1761">
        <w:rPr>
          <w:color w:val="538135" w:themeColor="accent6" w:themeShade="BF"/>
          <w:sz w:val="28"/>
          <w:szCs w:val="28"/>
          <w:lang w:val="bs-Latn-BA"/>
        </w:rPr>
        <w:t>OCJENJIVANJE I ODABIR PRIJEDLOGA PROJEKATA</w:t>
      </w:r>
      <w:bookmarkEnd w:id="56"/>
      <w:bookmarkEnd w:id="57"/>
      <w:bookmarkEnd w:id="58"/>
    </w:p>
    <w:p w14:paraId="2206B64E" w14:textId="77777777" w:rsidR="004C55DA" w:rsidRPr="00FB1761" w:rsidRDefault="004C55DA" w:rsidP="004C55DA">
      <w:pPr>
        <w:ind w:firstLine="720"/>
        <w:jc w:val="both"/>
        <w:rPr>
          <w:rFonts w:ascii="Cambria" w:hAnsi="Cambria" w:cs="Arial"/>
          <w:sz w:val="12"/>
          <w:lang w:eastAsia="fr-FR"/>
        </w:rPr>
      </w:pPr>
    </w:p>
    <w:p w14:paraId="768C93F1" w14:textId="20A664E1" w:rsidR="004C55DA" w:rsidRPr="00FB1761" w:rsidRDefault="004C55DA" w:rsidP="004C55DA">
      <w:pPr>
        <w:ind w:firstLine="720"/>
        <w:jc w:val="both"/>
        <w:rPr>
          <w:rFonts w:ascii="Cambria" w:hAnsi="Cambria" w:cs="Arial"/>
          <w:lang w:eastAsia="fr-FR"/>
        </w:rPr>
      </w:pPr>
      <w:r w:rsidRPr="003D7B6D">
        <w:rPr>
          <w:rFonts w:ascii="Cambria" w:hAnsi="Cambria" w:cs="Arial"/>
          <w:lang w:eastAsia="fr-FR"/>
        </w:rPr>
        <w:t xml:space="preserve">Prijedlozi projekata će biti razmatrani i ocijenjeni od strane </w:t>
      </w:r>
      <w:r w:rsidR="00DE45B9">
        <w:rPr>
          <w:rFonts w:ascii="Cambria" w:hAnsi="Cambria" w:cs="Arial"/>
          <w:lang w:eastAsia="fr-FR"/>
        </w:rPr>
        <w:t xml:space="preserve">komisija koje će formirati </w:t>
      </w:r>
      <w:r w:rsidRPr="003D7B6D">
        <w:rPr>
          <w:rFonts w:ascii="Cambria" w:hAnsi="Cambria" w:cs="Arial"/>
          <w:lang w:eastAsia="fr-FR"/>
        </w:rPr>
        <w:t>Ugovorno tijel</w:t>
      </w:r>
      <w:r w:rsidR="00DE45B9">
        <w:rPr>
          <w:rFonts w:ascii="Cambria" w:hAnsi="Cambria" w:cs="Arial"/>
          <w:lang w:eastAsia="fr-FR"/>
        </w:rPr>
        <w:t xml:space="preserve">o, kojeg čine </w:t>
      </w:r>
      <w:r w:rsidR="00DE45B9" w:rsidRPr="00DE45B9">
        <w:rPr>
          <w:rFonts w:ascii="Cambria" w:hAnsi="Cambria" w:cs="Arial"/>
          <w:lang w:eastAsia="fr-FR"/>
        </w:rPr>
        <w:t xml:space="preserve">Centar za razvoj i podršku CRP u konzorciju sa </w:t>
      </w:r>
      <w:r w:rsidR="00D01689" w:rsidRPr="00D01689">
        <w:rPr>
          <w:rFonts w:ascii="Cambria" w:hAnsi="Cambria" w:cs="Arial"/>
          <w:lang w:eastAsia="fr-FR"/>
        </w:rPr>
        <w:t>Udruženj</w:t>
      </w:r>
      <w:r w:rsidR="00D01689">
        <w:rPr>
          <w:rFonts w:ascii="Cambria" w:hAnsi="Cambria" w:cs="Arial"/>
          <w:lang w:eastAsia="fr-FR"/>
        </w:rPr>
        <w:t>em</w:t>
      </w:r>
      <w:r w:rsidR="00D01689" w:rsidRPr="00D01689">
        <w:rPr>
          <w:rFonts w:ascii="Cambria" w:hAnsi="Cambria" w:cs="Arial"/>
          <w:lang w:eastAsia="fr-FR"/>
        </w:rPr>
        <w:t xml:space="preserve"> za poduzetništvo i posao LiNK i udruženj</w:t>
      </w:r>
      <w:r w:rsidR="00D01689">
        <w:rPr>
          <w:rFonts w:ascii="Cambria" w:hAnsi="Cambria" w:cs="Arial"/>
          <w:lang w:eastAsia="fr-FR"/>
        </w:rPr>
        <w:t>em</w:t>
      </w:r>
      <w:r w:rsidR="00D01689" w:rsidRPr="00D01689">
        <w:rPr>
          <w:rFonts w:ascii="Cambria" w:hAnsi="Cambria" w:cs="Arial"/>
          <w:lang w:eastAsia="fr-FR"/>
        </w:rPr>
        <w:t xml:space="preserve"> LIR Evolucija</w:t>
      </w:r>
      <w:r w:rsidRPr="003D7B6D">
        <w:rPr>
          <w:rFonts w:ascii="Cambria" w:hAnsi="Cambria" w:cs="Arial"/>
          <w:lang w:eastAsia="fr-FR"/>
        </w:rPr>
        <w:t>. Sve prijave će biti ocijenjene prema koracima i kriterijima opisanim u nastavku teksta.</w:t>
      </w:r>
    </w:p>
    <w:p w14:paraId="0A147AF1"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lastRenderedPageBreak/>
        <w:t xml:space="preserve">Ukoliko je tokom pregleda prijedloga projekta utvrđeno da predloženi projekat ne ispunjava kriterije prihvatljivosti navedene u poglavlju 4, prijedlog projekta će biti odbijen isključivo po tom osnovu. </w:t>
      </w:r>
    </w:p>
    <w:p w14:paraId="4EBD22BA"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Ocjenjivanje prijedloga projekata odvijaće se u tri faze.</w:t>
      </w:r>
    </w:p>
    <w:p w14:paraId="575090CE" w14:textId="77777777" w:rsidR="004C55DA" w:rsidRPr="00FB1761" w:rsidRDefault="004C55DA" w:rsidP="004C55DA">
      <w:pPr>
        <w:pStyle w:val="Subtitle"/>
        <w:numPr>
          <w:ilvl w:val="1"/>
          <w:numId w:val="5"/>
        </w:numPr>
        <w:jc w:val="left"/>
        <w:rPr>
          <w:rFonts w:cs="Arial"/>
          <w:b/>
          <w:color w:val="538135" w:themeColor="accent6" w:themeShade="BF"/>
          <w:spacing w:val="0"/>
          <w:lang w:val="bs-Latn-BA" w:eastAsia="fr-FR"/>
        </w:rPr>
      </w:pPr>
      <w:bookmarkStart w:id="59" w:name="_Toc470110009"/>
      <w:bookmarkStart w:id="60" w:name="_Toc207200437"/>
      <w:r w:rsidRPr="00FB1761">
        <w:rPr>
          <w:rFonts w:cs="Arial"/>
          <w:b/>
          <w:color w:val="538135" w:themeColor="accent6" w:themeShade="BF"/>
          <w:spacing w:val="0"/>
          <w:u w:val="single"/>
          <w:lang w:val="bs-Latn-BA" w:eastAsia="fr-FR"/>
        </w:rPr>
        <w:t>Prva faza:</w:t>
      </w:r>
      <w:r w:rsidRPr="00FB1761">
        <w:rPr>
          <w:rFonts w:cs="Arial"/>
          <w:b/>
          <w:color w:val="538135" w:themeColor="accent6" w:themeShade="BF"/>
          <w:spacing w:val="0"/>
          <w:lang w:val="bs-Latn-BA" w:eastAsia="fr-FR"/>
        </w:rPr>
        <w:t xml:space="preserve"> Otvaranje i administrativna provjera prijedloga projekta</w:t>
      </w:r>
      <w:bookmarkEnd w:id="59"/>
      <w:bookmarkEnd w:id="60"/>
    </w:p>
    <w:p w14:paraId="73B25AEF"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Tokom otvaranja i administrativne provjere, ocjenjivaće se sljedeće:</w:t>
      </w:r>
    </w:p>
    <w:p w14:paraId="1C577ADD" w14:textId="77777777" w:rsidR="004C55DA" w:rsidRPr="00FB1761" w:rsidRDefault="004C55DA" w:rsidP="004C55DA">
      <w:pPr>
        <w:numPr>
          <w:ilvl w:val="0"/>
          <w:numId w:val="7"/>
        </w:numPr>
        <w:spacing w:after="0" w:line="240" w:lineRule="auto"/>
        <w:jc w:val="both"/>
        <w:rPr>
          <w:rFonts w:ascii="Cambria" w:hAnsi="Cambria" w:cs="Arial"/>
          <w:lang w:eastAsia="fr-FR"/>
        </w:rPr>
      </w:pPr>
      <w:r w:rsidRPr="00FB1761">
        <w:rPr>
          <w:rFonts w:ascii="Cambria" w:hAnsi="Cambria" w:cs="Arial"/>
          <w:lang w:eastAsia="fr-FR"/>
        </w:rPr>
        <w:t>Da li je ispoštovan rok predaje. Ukoliko rok nije ispoštovan, prijedlog projekta će automatski biti odbijen.</w:t>
      </w:r>
    </w:p>
    <w:p w14:paraId="63112376" w14:textId="77777777" w:rsidR="004C55DA" w:rsidRPr="00FB1761" w:rsidRDefault="004C55DA" w:rsidP="004C55DA">
      <w:pPr>
        <w:numPr>
          <w:ilvl w:val="0"/>
          <w:numId w:val="7"/>
        </w:numPr>
        <w:spacing w:after="0" w:line="240" w:lineRule="auto"/>
        <w:jc w:val="both"/>
        <w:rPr>
          <w:rFonts w:ascii="Cambria" w:hAnsi="Cambria" w:cs="Arial"/>
          <w:lang w:eastAsia="fr-FR"/>
        </w:rPr>
      </w:pPr>
      <w:r w:rsidRPr="00FB1761">
        <w:rPr>
          <w:rFonts w:ascii="Cambria" w:hAnsi="Cambria" w:cs="Arial"/>
          <w:lang w:eastAsia="fr-FR"/>
        </w:rPr>
        <w:t xml:space="preserve">Da li aplikacioni paket zadovoljava sve kriterije navedene u kontrolnoj listi (poglavlje VII, dio Prijavnog formulara). Ukoliko bilo koja od traženih informacija nedostaje ili je netačna, prijedlog projekta </w:t>
      </w:r>
      <w:r w:rsidRPr="00FB1761">
        <w:rPr>
          <w:rFonts w:ascii="Cambria" w:hAnsi="Cambria" w:cs="Arial"/>
          <w:b/>
          <w:u w:val="single"/>
          <w:lang w:eastAsia="fr-FR"/>
        </w:rPr>
        <w:t>može biti odbijen isključivo po tom osnovu</w:t>
      </w:r>
      <w:r w:rsidRPr="00FB1761">
        <w:rPr>
          <w:rFonts w:ascii="Cambria" w:hAnsi="Cambria" w:cs="Arial"/>
          <w:lang w:eastAsia="fr-FR"/>
        </w:rPr>
        <w:t xml:space="preserve"> i neće biti dalje ocjenjivan.</w:t>
      </w:r>
    </w:p>
    <w:p w14:paraId="238A4208" w14:textId="77777777" w:rsidR="004C55DA" w:rsidRPr="00FB1761" w:rsidRDefault="004C55DA" w:rsidP="004C55DA">
      <w:pPr>
        <w:spacing w:after="0" w:line="240" w:lineRule="auto"/>
        <w:ind w:left="720"/>
        <w:jc w:val="both"/>
        <w:rPr>
          <w:rFonts w:ascii="Cambria" w:hAnsi="Cambria" w:cs="Arial"/>
          <w:lang w:eastAsia="fr-FR"/>
        </w:rPr>
      </w:pPr>
    </w:p>
    <w:p w14:paraId="39FB0599" w14:textId="77777777" w:rsidR="004C55DA" w:rsidRPr="00FB1761" w:rsidRDefault="004C55DA" w:rsidP="004C55DA">
      <w:pPr>
        <w:pStyle w:val="Subtitle"/>
        <w:numPr>
          <w:ilvl w:val="1"/>
          <w:numId w:val="5"/>
        </w:numPr>
        <w:jc w:val="left"/>
        <w:rPr>
          <w:rFonts w:cs="Arial"/>
          <w:b/>
          <w:color w:val="538135" w:themeColor="accent6" w:themeShade="BF"/>
          <w:spacing w:val="0"/>
          <w:lang w:val="bs-Latn-BA" w:eastAsia="fr-FR"/>
        </w:rPr>
      </w:pPr>
      <w:bookmarkStart w:id="61" w:name="_Toc207200438"/>
      <w:r w:rsidRPr="00FB1761">
        <w:rPr>
          <w:rFonts w:cs="Arial"/>
          <w:b/>
          <w:color w:val="538135" w:themeColor="accent6" w:themeShade="BF"/>
          <w:spacing w:val="0"/>
          <w:u w:val="single"/>
          <w:lang w:val="bs-Latn-BA" w:eastAsia="fr-FR"/>
        </w:rPr>
        <w:t>Druga faza:</w:t>
      </w:r>
      <w:r w:rsidRPr="00FB1761">
        <w:rPr>
          <w:rFonts w:cs="Arial"/>
          <w:b/>
          <w:color w:val="538135" w:themeColor="accent6" w:themeShade="BF"/>
          <w:spacing w:val="0"/>
          <w:lang w:val="bs-Latn-BA" w:eastAsia="fr-FR"/>
        </w:rPr>
        <w:t xml:space="preserve"> Ocjenjivanje prijedloga projekta</w:t>
      </w:r>
      <w:bookmarkEnd w:id="61"/>
    </w:p>
    <w:p w14:paraId="5A6E38E8" w14:textId="77777777" w:rsidR="004C55DA" w:rsidRPr="00FB1761" w:rsidRDefault="004C55DA" w:rsidP="004C55DA">
      <w:pPr>
        <w:ind w:firstLine="720"/>
        <w:jc w:val="both"/>
        <w:rPr>
          <w:rFonts w:ascii="Cambria" w:hAnsi="Cambria" w:cs="Arial"/>
          <w:bCs/>
          <w:lang w:eastAsia="fr-FR"/>
        </w:rPr>
      </w:pPr>
      <w:r w:rsidRPr="00FB1761">
        <w:rPr>
          <w:rFonts w:ascii="Cambria" w:hAnsi="Cambria" w:cs="Arial"/>
          <w:bCs/>
          <w:lang w:eastAsia="fr-FR"/>
        </w:rPr>
        <w:t>Prijedlozi projekata koji prođu prvu fazu provjere, biće dalje ocjenjivani po osnovu kvaliteta prijedloga projekata, uključujući predloženi budžet i kapacitete aplikanta. Oni će se ocjenjivati na osnovu kriterija za evaluaciju koji su predstavljeni u tabeli za ocjenjivanje koja se nalazi u nastavku teksta. Postoje dvije vrste kriterija za ocjenjivanje: kriteriji za odabir i kriteriji za dodjelu.</w:t>
      </w:r>
    </w:p>
    <w:p w14:paraId="5189F5D2" w14:textId="77777777" w:rsidR="004C55DA" w:rsidRPr="00FB1761" w:rsidRDefault="004C55DA" w:rsidP="004C55DA">
      <w:pPr>
        <w:ind w:firstLine="720"/>
        <w:jc w:val="both"/>
        <w:rPr>
          <w:rFonts w:ascii="Cambria" w:hAnsi="Cambria" w:cs="Arial"/>
          <w:bCs/>
          <w:lang w:eastAsia="fr-FR"/>
        </w:rPr>
      </w:pPr>
      <w:r w:rsidRPr="00FB1761">
        <w:rPr>
          <w:rFonts w:ascii="Cambria" w:hAnsi="Cambria" w:cs="Arial"/>
          <w:b/>
          <w:bCs/>
          <w:lang w:eastAsia="fr-FR"/>
        </w:rPr>
        <w:t>Kriteriji za odabir</w:t>
      </w:r>
      <w:r w:rsidRPr="00FB1761">
        <w:rPr>
          <w:rFonts w:ascii="Cambria" w:hAnsi="Cambria" w:cs="Arial"/>
          <w:bCs/>
          <w:lang w:eastAsia="fr-FR"/>
        </w:rPr>
        <w:t xml:space="preserve"> pomažu u ocjeni operativnih i finansijskih kapaciteta aplikanta i služe da provjere da li oni:</w:t>
      </w:r>
    </w:p>
    <w:p w14:paraId="34A85574" w14:textId="1B5B5307" w:rsidR="004C55DA" w:rsidRPr="00FB1761" w:rsidRDefault="004C55DA" w:rsidP="004C55DA">
      <w:pPr>
        <w:pStyle w:val="ListParagraph"/>
        <w:numPr>
          <w:ilvl w:val="0"/>
          <w:numId w:val="9"/>
        </w:numPr>
        <w:jc w:val="both"/>
        <w:rPr>
          <w:rFonts w:ascii="Cambria" w:hAnsi="Cambria" w:cs="Arial"/>
          <w:bCs/>
          <w:sz w:val="22"/>
          <w:lang w:val="bs-Latn-BA" w:eastAsia="fr-FR"/>
        </w:rPr>
      </w:pPr>
      <w:r w:rsidRPr="00FB1761">
        <w:rPr>
          <w:rFonts w:ascii="Cambria" w:hAnsi="Cambria" w:cs="Arial"/>
          <w:bCs/>
          <w:sz w:val="22"/>
          <w:lang w:val="bs-Latn-BA" w:eastAsia="fr-FR"/>
        </w:rPr>
        <w:t>imaju stabilan i dovoljan izvor finansiranja za održavanje svojih aktivnosti kroz period u kojem će projekat biti sproveden;</w:t>
      </w:r>
    </w:p>
    <w:p w14:paraId="38E306A7" w14:textId="77777777" w:rsidR="004C55DA" w:rsidRPr="00FB1761" w:rsidRDefault="004C55DA" w:rsidP="004C55DA">
      <w:pPr>
        <w:pStyle w:val="ListParagraph"/>
        <w:numPr>
          <w:ilvl w:val="0"/>
          <w:numId w:val="8"/>
        </w:numPr>
        <w:jc w:val="both"/>
        <w:rPr>
          <w:rFonts w:ascii="Cambria" w:hAnsi="Cambria" w:cs="Arial"/>
          <w:bCs/>
          <w:sz w:val="22"/>
          <w:lang w:val="bs-Latn-BA" w:eastAsia="fr-FR"/>
        </w:rPr>
      </w:pPr>
      <w:r w:rsidRPr="00FB1761">
        <w:rPr>
          <w:rFonts w:ascii="Cambria" w:hAnsi="Cambria" w:cs="Arial"/>
          <w:bCs/>
          <w:sz w:val="22"/>
          <w:lang w:val="bs-Latn-BA" w:eastAsia="fr-FR"/>
        </w:rPr>
        <w:t xml:space="preserve">imaju upravljačke kapacitete, profesionalne kompetencije i kvalifikacije potrebne za uspješan završetak predloženog projekta. </w:t>
      </w:r>
    </w:p>
    <w:p w14:paraId="78830164" w14:textId="77777777" w:rsidR="004C55DA" w:rsidRPr="00FB1761" w:rsidRDefault="004C55DA" w:rsidP="004C55DA">
      <w:pPr>
        <w:pStyle w:val="ListParagraph"/>
        <w:jc w:val="both"/>
        <w:rPr>
          <w:rFonts w:ascii="Cambria" w:hAnsi="Cambria" w:cs="Arial"/>
          <w:bCs/>
          <w:lang w:val="bs-Latn-BA" w:eastAsia="fr-FR"/>
        </w:rPr>
      </w:pPr>
    </w:p>
    <w:p w14:paraId="54D95988" w14:textId="01A5B497" w:rsidR="004C55DA" w:rsidRPr="00FB1761" w:rsidRDefault="004C55DA" w:rsidP="004C55DA">
      <w:pPr>
        <w:ind w:firstLine="720"/>
        <w:jc w:val="both"/>
        <w:rPr>
          <w:rFonts w:ascii="Cambria" w:hAnsi="Cambria" w:cs="Arial"/>
          <w:bCs/>
          <w:lang w:eastAsia="fr-FR"/>
        </w:rPr>
      </w:pPr>
      <w:r w:rsidRPr="00FB1761">
        <w:rPr>
          <w:rFonts w:ascii="Cambria" w:hAnsi="Cambria" w:cs="Arial"/>
          <w:b/>
          <w:bCs/>
          <w:lang w:eastAsia="fr-FR"/>
        </w:rPr>
        <w:t>Kriteriji dodjele</w:t>
      </w:r>
      <w:r w:rsidRPr="00FB1761">
        <w:rPr>
          <w:rFonts w:ascii="Cambria" w:hAnsi="Cambria" w:cs="Arial"/>
          <w:bCs/>
          <w:lang w:eastAsia="fr-FR"/>
        </w:rPr>
        <w:t xml:space="preserve"> pomažu u procjeni kvaliteta prijedloga projekata u odnosu na ciljeve i prioritete navedene u Smjernicama, kao i u dodjeli grantova projektima koji </w:t>
      </w:r>
      <w:r w:rsidR="008F14D3">
        <w:rPr>
          <w:rFonts w:ascii="Cambria" w:hAnsi="Cambria" w:cs="Arial"/>
          <w:bCs/>
          <w:lang w:eastAsia="fr-FR"/>
        </w:rPr>
        <w:t>po</w:t>
      </w:r>
      <w:r w:rsidRPr="00FB1761">
        <w:rPr>
          <w:rFonts w:ascii="Cambria" w:hAnsi="Cambria" w:cs="Arial"/>
          <w:bCs/>
          <w:lang w:eastAsia="fr-FR"/>
        </w:rPr>
        <w:t>većavaju ukupnu efektivnost Poziva za dostavljanje prijedloga projekata. Oni pomažu u odabiru prijedloga projekata za koje Ugovorno tijelo može biti sigurno da je u skladu sa ciljevima i prioritetima Poziva. Oni pokrivaju relevantnost projekta, konzistentnost sa ciljevima poziva za dostavljanje prijedloga projekata, kvalitet, očekivani uticaj, održivost i isplativost/ekonomičnost.</w:t>
      </w:r>
    </w:p>
    <w:p w14:paraId="60102086" w14:textId="6504CF19"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Tabela za ocjenjivanje je podijeljena u sekcije. Svaka od sekcija će dobiti ocjenu između 1</w:t>
      </w:r>
      <w:r w:rsidR="00781262">
        <w:rPr>
          <w:rFonts w:ascii="Cambria" w:hAnsi="Cambria" w:cs="Arial"/>
          <w:lang w:eastAsia="fr-FR"/>
        </w:rPr>
        <w:t>0</w:t>
      </w:r>
      <w:r w:rsidRPr="00FB1761">
        <w:rPr>
          <w:rFonts w:ascii="Cambria" w:hAnsi="Cambria" w:cs="Arial"/>
          <w:lang w:eastAsia="fr-FR"/>
        </w:rPr>
        <w:t xml:space="preserve"> i 20 bodova.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545"/>
        <w:gridCol w:w="1530"/>
      </w:tblGrid>
      <w:tr w:rsidR="004C55DA" w:rsidRPr="00FB1761" w14:paraId="39D9896F" w14:textId="77777777" w:rsidTr="001177D8">
        <w:tc>
          <w:tcPr>
            <w:tcW w:w="2943" w:type="dxa"/>
            <w:tcBorders>
              <w:top w:val="double" w:sz="4" w:space="0" w:color="auto"/>
              <w:left w:val="double" w:sz="4" w:space="0" w:color="auto"/>
              <w:bottom w:val="double" w:sz="4" w:space="0" w:color="auto"/>
              <w:right w:val="single" w:sz="4" w:space="0" w:color="auto"/>
            </w:tcBorders>
            <w:shd w:val="clear" w:color="auto" w:fill="E2EFD9" w:themeFill="accent6" w:themeFillTint="33"/>
          </w:tcPr>
          <w:p w14:paraId="65BCA525" w14:textId="77777777" w:rsidR="004C55DA" w:rsidRPr="00FB1761" w:rsidRDefault="004C55DA" w:rsidP="001177D8">
            <w:pPr>
              <w:widowControl w:val="0"/>
              <w:jc w:val="both"/>
              <w:rPr>
                <w:rFonts w:ascii="Cambria" w:hAnsi="Cambria" w:cs="Arial"/>
                <w:b/>
                <w:iCs/>
                <w:snapToGrid w:val="0"/>
              </w:rPr>
            </w:pPr>
            <w:r w:rsidRPr="00FB1761">
              <w:rPr>
                <w:rFonts w:ascii="Cambria" w:hAnsi="Cambria" w:cs="Arial"/>
                <w:b/>
                <w:iCs/>
                <w:snapToGrid w:val="0"/>
              </w:rPr>
              <w:t>Kriteriji</w:t>
            </w:r>
          </w:p>
        </w:tc>
        <w:tc>
          <w:tcPr>
            <w:tcW w:w="4545" w:type="dxa"/>
            <w:tcBorders>
              <w:top w:val="double" w:sz="4" w:space="0" w:color="auto"/>
              <w:left w:val="single" w:sz="4" w:space="0" w:color="auto"/>
              <w:bottom w:val="double" w:sz="4" w:space="0" w:color="auto"/>
              <w:right w:val="single" w:sz="4" w:space="0" w:color="auto"/>
            </w:tcBorders>
            <w:shd w:val="clear" w:color="auto" w:fill="E2EFD9" w:themeFill="accent6" w:themeFillTint="33"/>
          </w:tcPr>
          <w:p w14:paraId="11186EEF" w14:textId="77777777" w:rsidR="004C55DA" w:rsidRPr="00FB1761" w:rsidRDefault="004C55DA" w:rsidP="001177D8">
            <w:pPr>
              <w:widowControl w:val="0"/>
              <w:jc w:val="both"/>
              <w:rPr>
                <w:rFonts w:ascii="Cambria" w:hAnsi="Cambria" w:cs="Arial"/>
                <w:b/>
                <w:iCs/>
                <w:snapToGrid w:val="0"/>
              </w:rPr>
            </w:pPr>
            <w:r w:rsidRPr="00FB1761">
              <w:rPr>
                <w:rFonts w:ascii="Cambria" w:hAnsi="Cambria" w:cs="Arial"/>
                <w:b/>
                <w:iCs/>
                <w:snapToGrid w:val="0"/>
              </w:rPr>
              <w:t>Objašnjenje</w:t>
            </w:r>
          </w:p>
        </w:tc>
        <w:tc>
          <w:tcPr>
            <w:tcW w:w="1530" w:type="dxa"/>
            <w:tcBorders>
              <w:top w:val="double" w:sz="4" w:space="0" w:color="auto"/>
              <w:left w:val="single" w:sz="4" w:space="0" w:color="auto"/>
              <w:bottom w:val="double" w:sz="4" w:space="0" w:color="auto"/>
              <w:right w:val="double" w:sz="4" w:space="0" w:color="auto"/>
            </w:tcBorders>
            <w:shd w:val="clear" w:color="auto" w:fill="E2EFD9" w:themeFill="accent6" w:themeFillTint="33"/>
          </w:tcPr>
          <w:p w14:paraId="71648F47" w14:textId="77777777" w:rsidR="004C55DA" w:rsidRPr="00FB1761" w:rsidRDefault="004C55DA" w:rsidP="001177D8">
            <w:pPr>
              <w:widowControl w:val="0"/>
              <w:jc w:val="both"/>
              <w:rPr>
                <w:rFonts w:ascii="Cambria" w:hAnsi="Cambria" w:cs="Arial"/>
                <w:b/>
                <w:iCs/>
                <w:snapToGrid w:val="0"/>
              </w:rPr>
            </w:pPr>
            <w:r w:rsidRPr="00FB1761">
              <w:rPr>
                <w:rFonts w:ascii="Cambria" w:hAnsi="Cambria" w:cs="Arial"/>
                <w:b/>
                <w:iCs/>
                <w:snapToGrid w:val="0"/>
              </w:rPr>
              <w:t xml:space="preserve">Bodovi </w:t>
            </w:r>
          </w:p>
        </w:tc>
      </w:tr>
      <w:tr w:rsidR="004C55DA" w:rsidRPr="00FB1761" w14:paraId="236782FA" w14:textId="77777777" w:rsidTr="001177D8">
        <w:tc>
          <w:tcPr>
            <w:tcW w:w="2943" w:type="dxa"/>
            <w:tcBorders>
              <w:top w:val="double" w:sz="4" w:space="0" w:color="auto"/>
              <w:left w:val="double" w:sz="4" w:space="0" w:color="auto"/>
              <w:right w:val="single" w:sz="4" w:space="0" w:color="auto"/>
            </w:tcBorders>
            <w:shd w:val="clear" w:color="auto" w:fill="E2EFD9" w:themeFill="accent6" w:themeFillTint="33"/>
          </w:tcPr>
          <w:p w14:paraId="652985A9" w14:textId="77777777" w:rsidR="004C55DA" w:rsidRPr="00FB1761" w:rsidRDefault="004C55DA" w:rsidP="004C55DA">
            <w:pPr>
              <w:widowControl w:val="0"/>
              <w:numPr>
                <w:ilvl w:val="0"/>
                <w:numId w:val="4"/>
              </w:numPr>
              <w:spacing w:after="0" w:line="240" w:lineRule="auto"/>
              <w:rPr>
                <w:rFonts w:ascii="Cambria" w:hAnsi="Cambria" w:cs="Arial"/>
                <w:iCs/>
                <w:snapToGrid w:val="0"/>
              </w:rPr>
            </w:pPr>
            <w:r w:rsidRPr="00FB1761">
              <w:rPr>
                <w:rFonts w:ascii="Cambria" w:hAnsi="Cambria" w:cs="Arial"/>
                <w:iCs/>
                <w:snapToGrid w:val="0"/>
              </w:rPr>
              <w:t xml:space="preserve">Iskustvo i kapaciteti aplikanta </w:t>
            </w:r>
          </w:p>
        </w:tc>
        <w:tc>
          <w:tcPr>
            <w:tcW w:w="4545" w:type="dxa"/>
            <w:tcBorders>
              <w:top w:val="double" w:sz="4" w:space="0" w:color="auto"/>
              <w:left w:val="single" w:sz="4" w:space="0" w:color="auto"/>
              <w:right w:val="single" w:sz="4" w:space="0" w:color="auto"/>
            </w:tcBorders>
            <w:shd w:val="clear" w:color="auto" w:fill="auto"/>
          </w:tcPr>
          <w:p w14:paraId="4E5DA101" w14:textId="70BDD55B" w:rsidR="004C55DA" w:rsidRPr="00FB1761" w:rsidRDefault="004C55DA" w:rsidP="00781262">
            <w:pPr>
              <w:widowControl w:val="0"/>
              <w:rPr>
                <w:rFonts w:ascii="Cambria" w:hAnsi="Cambria" w:cs="Arial"/>
                <w:iCs/>
                <w:snapToGrid w:val="0"/>
              </w:rPr>
            </w:pPr>
            <w:r w:rsidRPr="00FB1761">
              <w:rPr>
                <w:rFonts w:ascii="Cambria" w:hAnsi="Cambria" w:cs="Arial"/>
                <w:lang w:eastAsia="en-GB"/>
              </w:rPr>
              <w:t>Da li aplikant posjeduje potrebnu stručnost i iskustvo za sprovođenje projekta?</w:t>
            </w:r>
          </w:p>
        </w:tc>
        <w:tc>
          <w:tcPr>
            <w:tcW w:w="1530" w:type="dxa"/>
            <w:tcBorders>
              <w:top w:val="double" w:sz="4" w:space="0" w:color="auto"/>
              <w:left w:val="single" w:sz="4" w:space="0" w:color="auto"/>
              <w:right w:val="double" w:sz="4" w:space="0" w:color="auto"/>
            </w:tcBorders>
            <w:shd w:val="clear" w:color="auto" w:fill="auto"/>
          </w:tcPr>
          <w:p w14:paraId="78F67EB3" w14:textId="45662C69" w:rsidR="004C55DA" w:rsidRPr="00FB1761" w:rsidRDefault="00781262" w:rsidP="001177D8">
            <w:pPr>
              <w:widowControl w:val="0"/>
              <w:jc w:val="both"/>
              <w:rPr>
                <w:rFonts w:ascii="Cambria" w:hAnsi="Cambria" w:cs="Arial"/>
                <w:iCs/>
                <w:snapToGrid w:val="0"/>
              </w:rPr>
            </w:pPr>
            <w:r>
              <w:rPr>
                <w:rFonts w:ascii="Cambria" w:hAnsi="Cambria" w:cs="Arial"/>
                <w:iCs/>
                <w:snapToGrid w:val="0"/>
              </w:rPr>
              <w:t>1</w:t>
            </w:r>
            <w:r w:rsidR="004C55DA" w:rsidRPr="00FB1761">
              <w:rPr>
                <w:rFonts w:ascii="Cambria" w:hAnsi="Cambria" w:cs="Arial"/>
                <w:iCs/>
                <w:snapToGrid w:val="0"/>
              </w:rPr>
              <w:t>0</w:t>
            </w:r>
          </w:p>
        </w:tc>
      </w:tr>
      <w:tr w:rsidR="004C55DA" w:rsidRPr="00FB1761" w14:paraId="5857AA6B" w14:textId="77777777" w:rsidTr="001177D8">
        <w:tc>
          <w:tcPr>
            <w:tcW w:w="2943" w:type="dxa"/>
            <w:tcBorders>
              <w:left w:val="double" w:sz="4" w:space="0" w:color="auto"/>
              <w:right w:val="single" w:sz="4" w:space="0" w:color="auto"/>
            </w:tcBorders>
            <w:shd w:val="clear" w:color="auto" w:fill="E2EFD9" w:themeFill="accent6" w:themeFillTint="33"/>
          </w:tcPr>
          <w:p w14:paraId="596DE8AE" w14:textId="77777777" w:rsidR="004C55DA" w:rsidRPr="00FB1761" w:rsidRDefault="004C55DA" w:rsidP="004C55DA">
            <w:pPr>
              <w:widowControl w:val="0"/>
              <w:numPr>
                <w:ilvl w:val="0"/>
                <w:numId w:val="4"/>
              </w:numPr>
              <w:spacing w:after="0" w:line="240" w:lineRule="auto"/>
              <w:rPr>
                <w:rFonts w:ascii="Cambria" w:hAnsi="Cambria" w:cs="Arial"/>
                <w:iCs/>
                <w:snapToGrid w:val="0"/>
              </w:rPr>
            </w:pPr>
            <w:r w:rsidRPr="00FB1761">
              <w:rPr>
                <w:rFonts w:ascii="Cambria" w:hAnsi="Cambria" w:cs="Arial"/>
                <w:iCs/>
                <w:snapToGrid w:val="0"/>
              </w:rPr>
              <w:t>Relevantnost projekta</w:t>
            </w:r>
          </w:p>
        </w:tc>
        <w:tc>
          <w:tcPr>
            <w:tcW w:w="4545" w:type="dxa"/>
            <w:tcBorders>
              <w:left w:val="single" w:sz="4" w:space="0" w:color="auto"/>
              <w:right w:val="single" w:sz="4" w:space="0" w:color="auto"/>
            </w:tcBorders>
            <w:shd w:val="clear" w:color="auto" w:fill="auto"/>
          </w:tcPr>
          <w:p w14:paraId="68843426" w14:textId="77777777" w:rsidR="004C55DA" w:rsidRPr="00FB1761" w:rsidRDefault="004C55DA" w:rsidP="00781262">
            <w:pPr>
              <w:widowControl w:val="0"/>
              <w:rPr>
                <w:rFonts w:ascii="Cambria" w:hAnsi="Cambria" w:cs="Arial"/>
                <w:iCs/>
                <w:snapToGrid w:val="0"/>
              </w:rPr>
            </w:pPr>
            <w:r w:rsidRPr="00FB1761">
              <w:rPr>
                <w:rFonts w:ascii="Cambria" w:hAnsi="Cambria" w:cs="Arial"/>
                <w:iCs/>
                <w:snapToGrid w:val="0"/>
              </w:rPr>
              <w:t>Koliko je prijedlog projekta relevantan u odnosu na ciljeve poziva?</w:t>
            </w:r>
          </w:p>
          <w:p w14:paraId="32D186F3" w14:textId="77777777" w:rsidR="004C55DA" w:rsidRPr="00FB1761" w:rsidRDefault="004C55DA" w:rsidP="00781262">
            <w:pPr>
              <w:widowControl w:val="0"/>
              <w:rPr>
                <w:rFonts w:ascii="Cambria" w:hAnsi="Cambria" w:cs="Arial"/>
                <w:iCs/>
                <w:snapToGrid w:val="0"/>
              </w:rPr>
            </w:pPr>
            <w:r w:rsidRPr="00FB1761">
              <w:rPr>
                <w:rFonts w:ascii="Cambria" w:hAnsi="Cambria" w:cs="Arial"/>
                <w:iCs/>
                <w:snapToGrid w:val="0"/>
              </w:rPr>
              <w:t>Koliko je prijedlog projekta relevantan u odnosu na potrebe i ograničenja ciljnih grupa i krajnjih korisnika?</w:t>
            </w:r>
          </w:p>
        </w:tc>
        <w:tc>
          <w:tcPr>
            <w:tcW w:w="1530" w:type="dxa"/>
            <w:tcBorders>
              <w:left w:val="single" w:sz="4" w:space="0" w:color="auto"/>
              <w:right w:val="double" w:sz="4" w:space="0" w:color="auto"/>
            </w:tcBorders>
            <w:shd w:val="clear" w:color="auto" w:fill="auto"/>
          </w:tcPr>
          <w:p w14:paraId="2B32D665" w14:textId="77777777" w:rsidR="004C55DA" w:rsidRPr="00FB1761" w:rsidRDefault="004C55DA" w:rsidP="001177D8">
            <w:pPr>
              <w:widowControl w:val="0"/>
              <w:jc w:val="both"/>
              <w:rPr>
                <w:rFonts w:ascii="Cambria" w:hAnsi="Cambria" w:cs="Arial"/>
                <w:iCs/>
                <w:snapToGrid w:val="0"/>
              </w:rPr>
            </w:pPr>
            <w:r w:rsidRPr="00FB1761">
              <w:rPr>
                <w:rFonts w:ascii="Cambria" w:hAnsi="Cambria" w:cs="Arial"/>
                <w:iCs/>
                <w:snapToGrid w:val="0"/>
              </w:rPr>
              <w:t>20</w:t>
            </w:r>
          </w:p>
        </w:tc>
      </w:tr>
      <w:tr w:rsidR="004C55DA" w:rsidRPr="00FB1761" w14:paraId="7BF74EBC" w14:textId="77777777" w:rsidTr="001177D8">
        <w:tc>
          <w:tcPr>
            <w:tcW w:w="2943" w:type="dxa"/>
            <w:tcBorders>
              <w:left w:val="double" w:sz="4" w:space="0" w:color="auto"/>
              <w:right w:val="single" w:sz="4" w:space="0" w:color="auto"/>
            </w:tcBorders>
            <w:shd w:val="clear" w:color="auto" w:fill="E2EFD9" w:themeFill="accent6" w:themeFillTint="33"/>
          </w:tcPr>
          <w:p w14:paraId="2DC17B2A" w14:textId="77777777" w:rsidR="004C55DA" w:rsidRPr="00FB1761" w:rsidRDefault="004C55DA" w:rsidP="004C55DA">
            <w:pPr>
              <w:widowControl w:val="0"/>
              <w:numPr>
                <w:ilvl w:val="0"/>
                <w:numId w:val="4"/>
              </w:numPr>
              <w:spacing w:after="0" w:line="240" w:lineRule="auto"/>
              <w:rPr>
                <w:rFonts w:ascii="Cambria" w:hAnsi="Cambria" w:cs="Arial"/>
                <w:iCs/>
                <w:snapToGrid w:val="0"/>
              </w:rPr>
            </w:pPr>
            <w:r w:rsidRPr="00FB1761">
              <w:rPr>
                <w:rFonts w:ascii="Cambria" w:hAnsi="Cambria" w:cs="Arial"/>
                <w:iCs/>
                <w:snapToGrid w:val="0"/>
              </w:rPr>
              <w:lastRenderedPageBreak/>
              <w:t>Kvalitet prijedloga projekta</w:t>
            </w:r>
          </w:p>
          <w:p w14:paraId="729EC4A9" w14:textId="77777777" w:rsidR="004C55DA" w:rsidRPr="00FB1761" w:rsidRDefault="004C55DA" w:rsidP="001177D8">
            <w:pPr>
              <w:widowControl w:val="0"/>
              <w:ind w:left="720"/>
              <w:rPr>
                <w:rFonts w:ascii="Cambria" w:hAnsi="Cambria" w:cs="Arial"/>
                <w:iCs/>
                <w:snapToGrid w:val="0"/>
              </w:rPr>
            </w:pPr>
          </w:p>
          <w:p w14:paraId="4FEB6F65" w14:textId="77777777" w:rsidR="004C55DA" w:rsidRPr="00FB1761" w:rsidRDefault="004C55DA" w:rsidP="001177D8">
            <w:pPr>
              <w:widowControl w:val="0"/>
              <w:rPr>
                <w:rFonts w:ascii="Cambria" w:hAnsi="Cambria" w:cs="Arial"/>
                <w:iCs/>
                <w:snapToGrid w:val="0"/>
              </w:rPr>
            </w:pPr>
          </w:p>
        </w:tc>
        <w:tc>
          <w:tcPr>
            <w:tcW w:w="4545" w:type="dxa"/>
            <w:tcBorders>
              <w:left w:val="single" w:sz="4" w:space="0" w:color="auto"/>
              <w:right w:val="single" w:sz="4" w:space="0" w:color="auto"/>
            </w:tcBorders>
            <w:shd w:val="clear" w:color="auto" w:fill="auto"/>
          </w:tcPr>
          <w:p w14:paraId="161D5407" w14:textId="77777777" w:rsidR="004C55DA" w:rsidRPr="00FB1761" w:rsidRDefault="004C55DA" w:rsidP="00781262">
            <w:pPr>
              <w:widowControl w:val="0"/>
              <w:rPr>
                <w:rFonts w:ascii="Cambria" w:hAnsi="Cambria" w:cs="Arial"/>
                <w:lang w:eastAsia="en-GB"/>
              </w:rPr>
            </w:pPr>
            <w:r w:rsidRPr="00FB1761">
              <w:rPr>
                <w:rFonts w:ascii="Cambria" w:hAnsi="Cambria" w:cs="Arial"/>
                <w:lang w:eastAsia="en-GB"/>
              </w:rPr>
              <w:t>Da li su ciljevi i rezultati projekta dostižni u odnosu na vremenski period i raspoloživi budžet?</w:t>
            </w:r>
          </w:p>
          <w:p w14:paraId="57FD1279" w14:textId="77777777" w:rsidR="00781262" w:rsidRDefault="004C55DA" w:rsidP="00781262">
            <w:pPr>
              <w:widowControl w:val="0"/>
              <w:spacing w:after="0"/>
              <w:rPr>
                <w:rFonts w:ascii="Cambria" w:hAnsi="Cambria" w:cs="Arial"/>
                <w:lang w:eastAsia="en-GB"/>
              </w:rPr>
            </w:pPr>
            <w:r w:rsidRPr="00FB1761">
              <w:rPr>
                <w:rFonts w:ascii="Cambria" w:hAnsi="Cambria" w:cs="Arial"/>
                <w:lang w:eastAsia="en-GB"/>
              </w:rPr>
              <w:t>Koliko je koherentan ukupni dizajn akcije?</w:t>
            </w:r>
            <w:r w:rsidRPr="00FB1761">
              <w:rPr>
                <w:rFonts w:ascii="Cambria" w:hAnsi="Cambria" w:cs="Arial"/>
                <w:lang w:eastAsia="en-GB"/>
              </w:rPr>
              <w:br/>
            </w:r>
          </w:p>
          <w:p w14:paraId="2D883819" w14:textId="7DA25753" w:rsidR="004C55DA" w:rsidRPr="00FB1761" w:rsidRDefault="004C55DA" w:rsidP="00781262">
            <w:pPr>
              <w:widowControl w:val="0"/>
              <w:spacing w:after="0"/>
              <w:rPr>
                <w:rFonts w:ascii="Cambria" w:hAnsi="Cambria" w:cs="Arial"/>
                <w:iCs/>
                <w:snapToGrid w:val="0"/>
              </w:rPr>
            </w:pPr>
            <w:r w:rsidRPr="00FB1761">
              <w:rPr>
                <w:rFonts w:ascii="Cambria" w:hAnsi="Cambria" w:cs="Arial"/>
                <w:lang w:eastAsia="en-GB"/>
              </w:rPr>
              <w:t>Da li predložene aktivnosti odgovaraju potrebama ciljnih grupa i krajnjih korisnika ?</w:t>
            </w:r>
            <w:r w:rsidRPr="00FB1761">
              <w:rPr>
                <w:rFonts w:ascii="Cambria" w:hAnsi="Cambria" w:cs="Arial"/>
                <w:iCs/>
                <w:snapToGrid w:val="0"/>
              </w:rPr>
              <w:t xml:space="preserve"> </w:t>
            </w:r>
          </w:p>
        </w:tc>
        <w:tc>
          <w:tcPr>
            <w:tcW w:w="1530" w:type="dxa"/>
            <w:tcBorders>
              <w:left w:val="single" w:sz="4" w:space="0" w:color="auto"/>
              <w:right w:val="double" w:sz="4" w:space="0" w:color="auto"/>
            </w:tcBorders>
            <w:shd w:val="clear" w:color="auto" w:fill="auto"/>
          </w:tcPr>
          <w:p w14:paraId="5DDCD57F" w14:textId="77777777" w:rsidR="004C55DA" w:rsidRPr="00FB1761" w:rsidRDefault="004C55DA" w:rsidP="001177D8">
            <w:pPr>
              <w:widowControl w:val="0"/>
              <w:jc w:val="both"/>
              <w:rPr>
                <w:rFonts w:ascii="Cambria" w:hAnsi="Cambria" w:cs="Arial"/>
                <w:iCs/>
                <w:snapToGrid w:val="0"/>
              </w:rPr>
            </w:pPr>
            <w:r w:rsidRPr="00FB1761">
              <w:rPr>
                <w:rFonts w:ascii="Cambria" w:hAnsi="Cambria" w:cs="Arial"/>
                <w:iCs/>
                <w:snapToGrid w:val="0"/>
              </w:rPr>
              <w:t>20</w:t>
            </w:r>
          </w:p>
        </w:tc>
      </w:tr>
      <w:tr w:rsidR="004C55DA" w:rsidRPr="00FB1761" w14:paraId="00068212" w14:textId="77777777" w:rsidTr="001177D8">
        <w:trPr>
          <w:trHeight w:val="1489"/>
        </w:trPr>
        <w:tc>
          <w:tcPr>
            <w:tcW w:w="2943" w:type="dxa"/>
            <w:tcBorders>
              <w:left w:val="double" w:sz="4" w:space="0" w:color="auto"/>
              <w:right w:val="single" w:sz="4" w:space="0" w:color="auto"/>
            </w:tcBorders>
            <w:shd w:val="clear" w:color="auto" w:fill="E2EFD9" w:themeFill="accent6" w:themeFillTint="33"/>
          </w:tcPr>
          <w:p w14:paraId="331FA613" w14:textId="77777777" w:rsidR="004C55DA" w:rsidRPr="00FB1761" w:rsidRDefault="004C55DA" w:rsidP="004C55DA">
            <w:pPr>
              <w:widowControl w:val="0"/>
              <w:numPr>
                <w:ilvl w:val="0"/>
                <w:numId w:val="4"/>
              </w:numPr>
              <w:spacing w:after="0" w:line="240" w:lineRule="auto"/>
              <w:rPr>
                <w:rFonts w:ascii="Cambria" w:hAnsi="Cambria" w:cs="Arial"/>
                <w:iCs/>
                <w:snapToGrid w:val="0"/>
              </w:rPr>
            </w:pPr>
            <w:r w:rsidRPr="00FB1761">
              <w:rPr>
                <w:rFonts w:ascii="Cambria" w:hAnsi="Cambria" w:cs="Arial"/>
                <w:iCs/>
                <w:snapToGrid w:val="0"/>
              </w:rPr>
              <w:t xml:space="preserve">Uticaj projekta na poboljšanje tematske oblasti </w:t>
            </w:r>
          </w:p>
          <w:p w14:paraId="6032EA30" w14:textId="77777777" w:rsidR="004C55DA" w:rsidRPr="00FB1761" w:rsidRDefault="004C55DA" w:rsidP="001177D8">
            <w:pPr>
              <w:rPr>
                <w:rFonts w:ascii="Cambria" w:hAnsi="Cambria" w:cs="Arial"/>
              </w:rPr>
            </w:pPr>
          </w:p>
        </w:tc>
        <w:tc>
          <w:tcPr>
            <w:tcW w:w="4545" w:type="dxa"/>
            <w:tcBorders>
              <w:left w:val="single" w:sz="4" w:space="0" w:color="auto"/>
              <w:right w:val="single" w:sz="4" w:space="0" w:color="auto"/>
            </w:tcBorders>
            <w:shd w:val="clear" w:color="auto" w:fill="auto"/>
          </w:tcPr>
          <w:p w14:paraId="1C4F11A0" w14:textId="77777777" w:rsidR="004C55DA" w:rsidRPr="00FB1761" w:rsidRDefault="004C55DA" w:rsidP="00781262">
            <w:pPr>
              <w:widowControl w:val="0"/>
              <w:rPr>
                <w:rFonts w:ascii="Cambria" w:hAnsi="Cambria" w:cs="Arial"/>
                <w:lang w:eastAsia="en-GB"/>
              </w:rPr>
            </w:pPr>
            <w:r w:rsidRPr="00FB1761">
              <w:rPr>
                <w:rFonts w:ascii="Cambria" w:hAnsi="Cambria" w:cs="Arial"/>
                <w:lang w:eastAsia="en-GB"/>
              </w:rPr>
              <w:t>Kakva poboljšanja će projekat donijeti tematskoj oblasti?</w:t>
            </w:r>
          </w:p>
          <w:p w14:paraId="33A06248" w14:textId="78CAF069" w:rsidR="004C55DA" w:rsidRPr="00FB1761" w:rsidRDefault="004C55DA" w:rsidP="00781262">
            <w:pPr>
              <w:widowControl w:val="0"/>
              <w:rPr>
                <w:rFonts w:ascii="Cambria" w:hAnsi="Cambria" w:cs="Arial"/>
                <w:lang w:eastAsia="en-GB"/>
              </w:rPr>
            </w:pPr>
            <w:r w:rsidRPr="00FB1761">
              <w:rPr>
                <w:rFonts w:ascii="Cambria" w:hAnsi="Cambria" w:cs="Arial"/>
                <w:lang w:eastAsia="en-GB"/>
              </w:rPr>
              <w:t xml:space="preserve">Na koji način projekat unapređuje </w:t>
            </w:r>
            <w:r w:rsidR="00781262">
              <w:rPr>
                <w:rFonts w:ascii="Cambria" w:hAnsi="Cambria" w:cs="Arial"/>
                <w:lang w:eastAsia="en-GB"/>
              </w:rPr>
              <w:t>ekološku</w:t>
            </w:r>
            <w:r w:rsidRPr="00FB1761">
              <w:rPr>
                <w:rFonts w:ascii="Cambria" w:hAnsi="Cambria" w:cs="Arial"/>
                <w:lang w:eastAsia="en-GB"/>
              </w:rPr>
              <w:t xml:space="preserve"> situaciju u lokalnim zajednicama? </w:t>
            </w:r>
          </w:p>
        </w:tc>
        <w:tc>
          <w:tcPr>
            <w:tcW w:w="1530" w:type="dxa"/>
            <w:tcBorders>
              <w:left w:val="single" w:sz="4" w:space="0" w:color="auto"/>
              <w:right w:val="double" w:sz="4" w:space="0" w:color="auto"/>
            </w:tcBorders>
            <w:shd w:val="clear" w:color="auto" w:fill="auto"/>
          </w:tcPr>
          <w:p w14:paraId="2AE721C0" w14:textId="77777777" w:rsidR="004C55DA" w:rsidRPr="00FB1761" w:rsidRDefault="004C55DA" w:rsidP="001177D8">
            <w:pPr>
              <w:widowControl w:val="0"/>
              <w:jc w:val="both"/>
              <w:rPr>
                <w:rFonts w:ascii="Cambria" w:hAnsi="Cambria" w:cs="Arial"/>
                <w:iCs/>
                <w:snapToGrid w:val="0"/>
              </w:rPr>
            </w:pPr>
            <w:r w:rsidRPr="00FB1761">
              <w:rPr>
                <w:rFonts w:ascii="Cambria" w:hAnsi="Cambria" w:cs="Arial"/>
                <w:iCs/>
                <w:snapToGrid w:val="0"/>
              </w:rPr>
              <w:t>20</w:t>
            </w:r>
          </w:p>
        </w:tc>
      </w:tr>
      <w:tr w:rsidR="004C55DA" w:rsidRPr="00FB1761" w14:paraId="51D175B6" w14:textId="77777777" w:rsidTr="001177D8">
        <w:trPr>
          <w:trHeight w:val="2221"/>
        </w:trPr>
        <w:tc>
          <w:tcPr>
            <w:tcW w:w="2943" w:type="dxa"/>
            <w:tcBorders>
              <w:left w:val="double" w:sz="4" w:space="0" w:color="auto"/>
              <w:right w:val="single" w:sz="4" w:space="0" w:color="auto"/>
            </w:tcBorders>
            <w:shd w:val="clear" w:color="auto" w:fill="E2EFD9" w:themeFill="accent6" w:themeFillTint="33"/>
          </w:tcPr>
          <w:p w14:paraId="1592686E" w14:textId="77777777" w:rsidR="004C55DA" w:rsidRPr="00FB1761" w:rsidRDefault="004C55DA" w:rsidP="004C55DA">
            <w:pPr>
              <w:widowControl w:val="0"/>
              <w:numPr>
                <w:ilvl w:val="0"/>
                <w:numId w:val="4"/>
              </w:numPr>
              <w:spacing w:after="0" w:line="240" w:lineRule="auto"/>
              <w:rPr>
                <w:rFonts w:ascii="Cambria" w:hAnsi="Cambria" w:cs="Arial"/>
                <w:iCs/>
                <w:snapToGrid w:val="0"/>
              </w:rPr>
            </w:pPr>
            <w:r w:rsidRPr="00FB1761">
              <w:rPr>
                <w:rFonts w:ascii="Cambria" w:hAnsi="Cambria" w:cs="Arial"/>
                <w:iCs/>
                <w:snapToGrid w:val="0"/>
              </w:rPr>
              <w:t>Budžet i isplativost</w:t>
            </w:r>
          </w:p>
          <w:p w14:paraId="2CBCF6C8" w14:textId="77777777" w:rsidR="004C55DA" w:rsidRPr="00FB1761" w:rsidRDefault="004C55DA" w:rsidP="001177D8">
            <w:pPr>
              <w:widowControl w:val="0"/>
              <w:rPr>
                <w:rFonts w:ascii="Cambria" w:hAnsi="Cambria" w:cs="Arial"/>
                <w:iCs/>
                <w:snapToGrid w:val="0"/>
              </w:rPr>
            </w:pPr>
          </w:p>
        </w:tc>
        <w:tc>
          <w:tcPr>
            <w:tcW w:w="4545" w:type="dxa"/>
            <w:tcBorders>
              <w:left w:val="single" w:sz="4" w:space="0" w:color="auto"/>
              <w:right w:val="single" w:sz="4" w:space="0" w:color="auto"/>
            </w:tcBorders>
            <w:shd w:val="clear" w:color="auto" w:fill="auto"/>
          </w:tcPr>
          <w:p w14:paraId="68542E7D" w14:textId="77777777" w:rsidR="004C55DA" w:rsidRPr="00FB1761" w:rsidRDefault="004C55DA" w:rsidP="00781262">
            <w:pPr>
              <w:widowControl w:val="0"/>
              <w:rPr>
                <w:rFonts w:ascii="Cambria" w:hAnsi="Cambria" w:cs="Arial"/>
                <w:lang w:eastAsia="en-GB"/>
              </w:rPr>
            </w:pPr>
            <w:r w:rsidRPr="00FB1761">
              <w:rPr>
                <w:rFonts w:ascii="Cambria" w:hAnsi="Cambria" w:cs="Arial"/>
                <w:lang w:eastAsia="en-GB"/>
              </w:rPr>
              <w:t>Da li se projektne aktivnosti na odgovarajući način odslikavaju u budžetu?</w:t>
            </w:r>
          </w:p>
          <w:p w14:paraId="00886541" w14:textId="2AEED565" w:rsidR="004C55DA" w:rsidRPr="00FB1761" w:rsidRDefault="004C55DA" w:rsidP="00781262">
            <w:pPr>
              <w:widowControl w:val="0"/>
              <w:rPr>
                <w:rFonts w:ascii="Cambria" w:hAnsi="Cambria" w:cs="Arial"/>
                <w:lang w:eastAsia="en-GB"/>
              </w:rPr>
            </w:pPr>
            <w:r w:rsidRPr="00FB1761">
              <w:rPr>
                <w:rFonts w:ascii="Cambria" w:hAnsi="Cambria" w:cs="Arial"/>
                <w:lang w:eastAsia="en-GB"/>
              </w:rPr>
              <w:t>Da li su cijene u skladu sa postojećim cijenama na tržištu?</w:t>
            </w:r>
          </w:p>
          <w:p w14:paraId="0BA11B0D" w14:textId="277D3F30" w:rsidR="004C55DA" w:rsidRPr="00FB1761" w:rsidRDefault="004C55DA" w:rsidP="00781262">
            <w:pPr>
              <w:widowControl w:val="0"/>
              <w:rPr>
                <w:rFonts w:ascii="Cambria" w:hAnsi="Cambria" w:cs="Arial"/>
                <w:iCs/>
                <w:snapToGrid w:val="0"/>
              </w:rPr>
            </w:pPr>
            <w:r w:rsidRPr="00FB1761">
              <w:rPr>
                <w:rFonts w:ascii="Cambria" w:hAnsi="Cambria" w:cs="Arial"/>
                <w:lang w:eastAsia="en-GB"/>
              </w:rPr>
              <w:t>Da li je odnos između očekivanih rezultata i predviđenih troškova zadovoljavajući?</w:t>
            </w:r>
          </w:p>
        </w:tc>
        <w:tc>
          <w:tcPr>
            <w:tcW w:w="1530" w:type="dxa"/>
            <w:tcBorders>
              <w:left w:val="single" w:sz="4" w:space="0" w:color="auto"/>
              <w:right w:val="double" w:sz="4" w:space="0" w:color="auto"/>
            </w:tcBorders>
            <w:shd w:val="clear" w:color="auto" w:fill="auto"/>
          </w:tcPr>
          <w:p w14:paraId="3E976A2F" w14:textId="5EBB7522" w:rsidR="004C55DA" w:rsidRPr="00FB1761" w:rsidRDefault="004C55DA" w:rsidP="001177D8">
            <w:pPr>
              <w:widowControl w:val="0"/>
              <w:jc w:val="both"/>
              <w:rPr>
                <w:rFonts w:ascii="Cambria" w:hAnsi="Cambria" w:cs="Arial"/>
                <w:iCs/>
                <w:snapToGrid w:val="0"/>
              </w:rPr>
            </w:pPr>
            <w:r w:rsidRPr="00FB1761">
              <w:rPr>
                <w:rFonts w:ascii="Cambria" w:hAnsi="Cambria" w:cs="Arial"/>
                <w:iCs/>
                <w:snapToGrid w:val="0"/>
              </w:rPr>
              <w:t>1</w:t>
            </w:r>
            <w:r w:rsidR="00781262">
              <w:rPr>
                <w:rFonts w:ascii="Cambria" w:hAnsi="Cambria" w:cs="Arial"/>
                <w:iCs/>
                <w:snapToGrid w:val="0"/>
              </w:rPr>
              <w:t>5</w:t>
            </w:r>
          </w:p>
        </w:tc>
      </w:tr>
      <w:tr w:rsidR="004C55DA" w:rsidRPr="00FB1761" w14:paraId="4DB0A916" w14:textId="77777777" w:rsidTr="001177D8">
        <w:tc>
          <w:tcPr>
            <w:tcW w:w="2943" w:type="dxa"/>
            <w:tcBorders>
              <w:left w:val="double" w:sz="4" w:space="0" w:color="auto"/>
              <w:bottom w:val="double" w:sz="4" w:space="0" w:color="auto"/>
              <w:right w:val="single" w:sz="4" w:space="0" w:color="auto"/>
            </w:tcBorders>
            <w:shd w:val="clear" w:color="auto" w:fill="E2EFD9" w:themeFill="accent6" w:themeFillTint="33"/>
          </w:tcPr>
          <w:p w14:paraId="6B9DA72C" w14:textId="77777777" w:rsidR="004C55DA" w:rsidRPr="00FB1761" w:rsidRDefault="004C55DA" w:rsidP="004C55DA">
            <w:pPr>
              <w:widowControl w:val="0"/>
              <w:numPr>
                <w:ilvl w:val="0"/>
                <w:numId w:val="4"/>
              </w:numPr>
              <w:spacing w:after="0" w:line="240" w:lineRule="auto"/>
              <w:rPr>
                <w:rFonts w:ascii="Cambria" w:hAnsi="Cambria" w:cs="Arial"/>
                <w:iCs/>
                <w:snapToGrid w:val="0"/>
              </w:rPr>
            </w:pPr>
            <w:r w:rsidRPr="00FB1761">
              <w:rPr>
                <w:rFonts w:ascii="Cambria" w:hAnsi="Cambria" w:cs="Arial"/>
                <w:iCs/>
                <w:snapToGrid w:val="0"/>
              </w:rPr>
              <w:t>Održivost projekta</w:t>
            </w:r>
          </w:p>
        </w:tc>
        <w:tc>
          <w:tcPr>
            <w:tcW w:w="4545" w:type="dxa"/>
            <w:tcBorders>
              <w:left w:val="single" w:sz="4" w:space="0" w:color="auto"/>
              <w:bottom w:val="double" w:sz="4" w:space="0" w:color="auto"/>
            </w:tcBorders>
            <w:shd w:val="clear" w:color="auto" w:fill="auto"/>
          </w:tcPr>
          <w:p w14:paraId="1A233DF2" w14:textId="77777777" w:rsidR="004C55DA" w:rsidRPr="00FB1761" w:rsidRDefault="004C55DA" w:rsidP="00781262">
            <w:pPr>
              <w:widowControl w:val="0"/>
              <w:rPr>
                <w:rFonts w:ascii="Cambria" w:hAnsi="Cambria" w:cs="Arial"/>
                <w:iCs/>
                <w:snapToGrid w:val="0"/>
              </w:rPr>
            </w:pPr>
            <w:r w:rsidRPr="00FB1761">
              <w:rPr>
                <w:rFonts w:ascii="Cambria" w:hAnsi="Cambria" w:cs="Arial"/>
                <w:iCs/>
                <w:snapToGrid w:val="0"/>
              </w:rPr>
              <w:t>Kako će se rezultati projekta održavati u budućnosti?</w:t>
            </w:r>
          </w:p>
        </w:tc>
        <w:tc>
          <w:tcPr>
            <w:tcW w:w="1530" w:type="dxa"/>
            <w:tcBorders>
              <w:bottom w:val="double" w:sz="4" w:space="0" w:color="auto"/>
              <w:right w:val="double" w:sz="4" w:space="0" w:color="auto"/>
            </w:tcBorders>
            <w:shd w:val="clear" w:color="auto" w:fill="auto"/>
          </w:tcPr>
          <w:p w14:paraId="550C233C" w14:textId="30B25B52" w:rsidR="004C55DA" w:rsidRPr="00FB1761" w:rsidRDefault="004C55DA" w:rsidP="001177D8">
            <w:pPr>
              <w:widowControl w:val="0"/>
              <w:jc w:val="both"/>
              <w:rPr>
                <w:rFonts w:ascii="Cambria" w:hAnsi="Cambria" w:cs="Arial"/>
                <w:iCs/>
                <w:snapToGrid w:val="0"/>
              </w:rPr>
            </w:pPr>
            <w:r w:rsidRPr="00FB1761">
              <w:rPr>
                <w:rFonts w:ascii="Cambria" w:hAnsi="Cambria" w:cs="Arial"/>
                <w:iCs/>
                <w:snapToGrid w:val="0"/>
              </w:rPr>
              <w:t>1</w:t>
            </w:r>
            <w:r w:rsidR="00781262">
              <w:rPr>
                <w:rFonts w:ascii="Cambria" w:hAnsi="Cambria" w:cs="Arial"/>
                <w:iCs/>
                <w:snapToGrid w:val="0"/>
              </w:rPr>
              <w:t>5</w:t>
            </w:r>
          </w:p>
        </w:tc>
      </w:tr>
      <w:tr w:rsidR="004C55DA" w:rsidRPr="00FB1761" w14:paraId="0AA2F45D" w14:textId="77777777" w:rsidTr="001177D8">
        <w:trPr>
          <w:trHeight w:val="325"/>
        </w:trPr>
        <w:tc>
          <w:tcPr>
            <w:tcW w:w="7488" w:type="dxa"/>
            <w:gridSpan w:val="2"/>
            <w:tcBorders>
              <w:top w:val="double" w:sz="4" w:space="0" w:color="auto"/>
              <w:left w:val="double" w:sz="4" w:space="0" w:color="auto"/>
              <w:bottom w:val="double" w:sz="4" w:space="0" w:color="auto"/>
            </w:tcBorders>
            <w:shd w:val="clear" w:color="auto" w:fill="E2EFD9" w:themeFill="accent6" w:themeFillTint="33"/>
          </w:tcPr>
          <w:p w14:paraId="0D53873D" w14:textId="77777777" w:rsidR="004C55DA" w:rsidRPr="00FB1761" w:rsidRDefault="004C55DA" w:rsidP="001177D8">
            <w:pPr>
              <w:widowControl w:val="0"/>
              <w:jc w:val="both"/>
              <w:rPr>
                <w:rFonts w:ascii="Cambria" w:hAnsi="Cambria" w:cs="Arial"/>
                <w:b/>
                <w:iCs/>
                <w:snapToGrid w:val="0"/>
              </w:rPr>
            </w:pPr>
            <w:r w:rsidRPr="00FB1761">
              <w:rPr>
                <w:rFonts w:ascii="Cambria" w:hAnsi="Cambria" w:cs="Arial"/>
                <w:b/>
                <w:iCs/>
                <w:snapToGrid w:val="0"/>
              </w:rPr>
              <w:t>Ukupan broj bodova</w:t>
            </w:r>
          </w:p>
        </w:tc>
        <w:tc>
          <w:tcPr>
            <w:tcW w:w="1530" w:type="dxa"/>
            <w:tcBorders>
              <w:top w:val="double" w:sz="4" w:space="0" w:color="auto"/>
              <w:bottom w:val="double" w:sz="4" w:space="0" w:color="auto"/>
              <w:right w:val="double" w:sz="4" w:space="0" w:color="auto"/>
            </w:tcBorders>
            <w:shd w:val="clear" w:color="auto" w:fill="E2EFD9" w:themeFill="accent6" w:themeFillTint="33"/>
          </w:tcPr>
          <w:p w14:paraId="5877E542" w14:textId="77777777" w:rsidR="004C55DA" w:rsidRPr="00FB1761" w:rsidRDefault="004C55DA" w:rsidP="001177D8">
            <w:pPr>
              <w:widowControl w:val="0"/>
              <w:jc w:val="both"/>
              <w:rPr>
                <w:rFonts w:ascii="Cambria" w:hAnsi="Cambria" w:cs="Arial"/>
                <w:b/>
                <w:iCs/>
                <w:snapToGrid w:val="0"/>
              </w:rPr>
            </w:pPr>
            <w:r w:rsidRPr="00FB1761">
              <w:rPr>
                <w:rFonts w:ascii="Cambria" w:hAnsi="Cambria" w:cs="Arial"/>
                <w:b/>
                <w:iCs/>
                <w:snapToGrid w:val="0"/>
              </w:rPr>
              <w:t>100</w:t>
            </w:r>
          </w:p>
        </w:tc>
      </w:tr>
    </w:tbl>
    <w:p w14:paraId="28855007" w14:textId="77777777" w:rsidR="004C55DA" w:rsidRPr="00FB1761" w:rsidRDefault="004C55DA" w:rsidP="004C55DA">
      <w:pPr>
        <w:jc w:val="both"/>
        <w:rPr>
          <w:rFonts w:ascii="Cambria" w:hAnsi="Cambria" w:cs="Arial"/>
          <w:lang w:eastAsia="fr-FR"/>
        </w:rPr>
      </w:pPr>
    </w:p>
    <w:p w14:paraId="1D5BF7E2" w14:textId="77777777" w:rsidR="004C55DA" w:rsidRPr="00FB1761" w:rsidRDefault="004C55DA" w:rsidP="004C55DA">
      <w:pPr>
        <w:widowControl w:val="0"/>
        <w:jc w:val="both"/>
        <w:rPr>
          <w:rFonts w:ascii="Cambria" w:hAnsi="Cambria" w:cs="Arial"/>
          <w:iCs/>
          <w:snapToGrid w:val="0"/>
        </w:rPr>
      </w:pPr>
      <w:r w:rsidRPr="00FB1761">
        <w:rPr>
          <w:rFonts w:ascii="Cambria" w:hAnsi="Cambria" w:cs="Arial"/>
          <w:iCs/>
          <w:snapToGrid w:val="0"/>
        </w:rPr>
        <w:t>Kriteriji za utvrđivanje tačnog iznosa finansijske podrške uključuju:</w:t>
      </w:r>
    </w:p>
    <w:p w14:paraId="6C415CAF" w14:textId="77777777" w:rsidR="004C55DA" w:rsidRPr="00FB1761" w:rsidRDefault="004C55DA" w:rsidP="004C55DA">
      <w:pPr>
        <w:widowControl w:val="0"/>
        <w:jc w:val="both"/>
        <w:rPr>
          <w:rFonts w:ascii="Cambria" w:hAnsi="Cambria" w:cs="Arial"/>
          <w:iCs/>
          <w:snapToGrid w:val="0"/>
        </w:rPr>
      </w:pPr>
      <w:r w:rsidRPr="00FB1761">
        <w:rPr>
          <w:rFonts w:ascii="Cambria" w:hAnsi="Cambria" w:cs="Arial"/>
          <w:iCs/>
          <w:snapToGrid w:val="0"/>
        </w:rPr>
        <w:t>- Efikasnost troškova predloženih aktivnosti i rezultata;</w:t>
      </w:r>
    </w:p>
    <w:p w14:paraId="228D9FA2" w14:textId="77777777" w:rsidR="004C55DA" w:rsidRPr="00FB1761" w:rsidRDefault="004C55DA" w:rsidP="004C55DA">
      <w:pPr>
        <w:widowControl w:val="0"/>
        <w:jc w:val="both"/>
        <w:rPr>
          <w:rFonts w:ascii="Cambria" w:hAnsi="Cambria" w:cs="Arial"/>
          <w:iCs/>
          <w:snapToGrid w:val="0"/>
        </w:rPr>
      </w:pPr>
      <w:r w:rsidRPr="00FB1761">
        <w:rPr>
          <w:rFonts w:ascii="Cambria" w:hAnsi="Cambria" w:cs="Arial"/>
          <w:iCs/>
          <w:snapToGrid w:val="0"/>
        </w:rPr>
        <w:t>- Troškovi u skladu sa prosječnim tržišnim troškovima;</w:t>
      </w:r>
    </w:p>
    <w:p w14:paraId="2E31DFA5" w14:textId="77777777" w:rsidR="004C55DA" w:rsidRPr="00FB1761" w:rsidRDefault="004C55DA" w:rsidP="004C55DA">
      <w:pPr>
        <w:widowControl w:val="0"/>
        <w:jc w:val="both"/>
        <w:rPr>
          <w:rFonts w:ascii="Cambria" w:hAnsi="Cambria" w:cs="Arial"/>
          <w:iCs/>
          <w:snapToGrid w:val="0"/>
        </w:rPr>
      </w:pPr>
      <w:r w:rsidRPr="00FB1761">
        <w:rPr>
          <w:rFonts w:ascii="Cambria" w:hAnsi="Cambria" w:cs="Arial"/>
          <w:iCs/>
          <w:snapToGrid w:val="0"/>
        </w:rPr>
        <w:t>- Uticaj na ciljne grupe i krajnje korisnike;</w:t>
      </w:r>
    </w:p>
    <w:p w14:paraId="4A5D95F5" w14:textId="77777777" w:rsidR="004C55DA" w:rsidRPr="00927951" w:rsidRDefault="004C55DA" w:rsidP="004C55DA">
      <w:pPr>
        <w:widowControl w:val="0"/>
        <w:jc w:val="both"/>
        <w:rPr>
          <w:rFonts w:ascii="Cambria" w:hAnsi="Cambria" w:cs="Arial"/>
          <w:iCs/>
          <w:snapToGrid w:val="0"/>
        </w:rPr>
      </w:pPr>
      <w:r w:rsidRPr="00927951">
        <w:rPr>
          <w:rFonts w:ascii="Cambria" w:hAnsi="Cambria" w:cs="Arial"/>
          <w:iCs/>
          <w:snapToGrid w:val="0"/>
        </w:rPr>
        <w:t>- Kapacitet aplikanata.</w:t>
      </w:r>
    </w:p>
    <w:p w14:paraId="5F1A1225" w14:textId="2BEA75E4" w:rsidR="00BD60FD" w:rsidRPr="00927951" w:rsidRDefault="00BD60FD" w:rsidP="00BD60FD">
      <w:pPr>
        <w:spacing w:after="0" w:line="240" w:lineRule="auto"/>
        <w:jc w:val="both"/>
        <w:rPr>
          <w:rFonts w:ascii="Cambria" w:hAnsi="Cambria" w:cs="Arial"/>
          <w:lang w:eastAsia="fr-FR"/>
        </w:rPr>
      </w:pPr>
      <w:r w:rsidRPr="00927951">
        <w:rPr>
          <w:rFonts w:ascii="Cambria" w:hAnsi="Cambria" w:cs="Arial"/>
          <w:lang w:eastAsia="fr-FR"/>
        </w:rPr>
        <w:t>Prednost prilikom evaluacije i odabira za dodjelu sredstava, mogu imati „manje</w:t>
      </w:r>
      <w:r w:rsidR="00420058" w:rsidRPr="00927951">
        <w:rPr>
          <w:rFonts w:ascii="Cambria" w:hAnsi="Cambria" w:cs="Arial"/>
          <w:lang w:eastAsia="fr-FR"/>
        </w:rPr>
        <w:t>,</w:t>
      </w:r>
      <w:r w:rsidRPr="00927951">
        <w:rPr>
          <w:rFonts w:ascii="Cambria" w:hAnsi="Cambria" w:cs="Arial"/>
          <w:lang w:eastAsia="fr-FR"/>
        </w:rPr>
        <w:t xml:space="preserve"> </w:t>
      </w:r>
      <w:r w:rsidR="00420058" w:rsidRPr="00927951">
        <w:rPr>
          <w:rFonts w:ascii="Cambria" w:hAnsi="Cambria" w:cs="Arial"/>
          <w:lang w:eastAsia="fr-FR"/>
        </w:rPr>
        <w:t>g</w:t>
      </w:r>
      <w:r w:rsidRPr="00927951">
        <w:rPr>
          <w:rFonts w:ascii="Cambria" w:hAnsi="Cambria" w:cs="Arial"/>
          <w:lang w:eastAsia="fr-FR"/>
        </w:rPr>
        <w:t>rass-roots OCD“ (u skladu sa dostavljenim izvještajima bilans</w:t>
      </w:r>
      <w:r w:rsidR="00420058" w:rsidRPr="00927951">
        <w:rPr>
          <w:rFonts w:ascii="Cambria" w:hAnsi="Cambria" w:cs="Arial"/>
          <w:lang w:eastAsia="fr-FR"/>
        </w:rPr>
        <w:t>a</w:t>
      </w:r>
      <w:r w:rsidRPr="00927951">
        <w:rPr>
          <w:rFonts w:ascii="Cambria" w:hAnsi="Cambria" w:cs="Arial"/>
          <w:lang w:eastAsia="fr-FR"/>
        </w:rPr>
        <w:t xml:space="preserve"> stanja i bilans</w:t>
      </w:r>
      <w:r w:rsidR="00420058" w:rsidRPr="00927951">
        <w:rPr>
          <w:rFonts w:ascii="Cambria" w:hAnsi="Cambria" w:cs="Arial"/>
          <w:lang w:eastAsia="fr-FR"/>
        </w:rPr>
        <w:t>a</w:t>
      </w:r>
      <w:r w:rsidRPr="00927951">
        <w:rPr>
          <w:rFonts w:ascii="Cambria" w:hAnsi="Cambria" w:cs="Arial"/>
          <w:lang w:eastAsia="fr-FR"/>
        </w:rPr>
        <w:t xml:space="preserve"> uspjeha</w:t>
      </w:r>
      <w:r w:rsidR="00420058" w:rsidRPr="00927951">
        <w:rPr>
          <w:rFonts w:ascii="Cambria" w:hAnsi="Cambria" w:cs="Arial"/>
          <w:lang w:eastAsia="fr-FR"/>
        </w:rPr>
        <w:t xml:space="preserve"> ili izjave o </w:t>
      </w:r>
      <w:r w:rsidR="00420058" w:rsidRPr="00927951">
        <w:rPr>
          <w:rFonts w:ascii="Cambria" w:hAnsi="Cambria" w:cs="Arial"/>
          <w:lang w:val="sr-Latn-ME" w:eastAsia="fr-FR"/>
        </w:rPr>
        <w:t>iznosu prihoda</w:t>
      </w:r>
      <w:r w:rsidRPr="00927951">
        <w:rPr>
          <w:rFonts w:ascii="Cambria" w:hAnsi="Cambria" w:cs="Arial"/>
          <w:lang w:eastAsia="fr-FR"/>
        </w:rPr>
        <w:t xml:space="preserve">) kao i OCD koje djeluju i čije se aktivnosti iz prijedloga projekta realizuju na području JLS iz BiH, a koje su po javnom pozivu u okviru BHGT projekta odabrane i učestvuju u procesu izrdae SECAP-a: </w:t>
      </w:r>
    </w:p>
    <w:p w14:paraId="0636FC66" w14:textId="77777777" w:rsidR="00BD60FD" w:rsidRPr="009B08E0" w:rsidRDefault="00BD60FD" w:rsidP="00BD60FD">
      <w:pPr>
        <w:spacing w:after="0" w:line="240" w:lineRule="auto"/>
        <w:jc w:val="center"/>
        <w:rPr>
          <w:rFonts w:ascii="Cambria" w:hAnsi="Cambria" w:cs="Arial"/>
          <w:lang w:eastAsia="fr-FR"/>
        </w:rPr>
      </w:pPr>
      <w:r w:rsidRPr="002956EB">
        <w:rPr>
          <w:rFonts w:ascii="Times New Roman" w:eastAsia="PMingLiU" w:hAnsi="Times New Roman" w:cs="Times New Roman"/>
          <w:noProof/>
          <w:sz w:val="24"/>
          <w:szCs w:val="24"/>
          <w:lang w:val="hr-HR" w:eastAsia="zh-TW"/>
        </w:rPr>
        <w:drawing>
          <wp:inline distT="0" distB="0" distL="0" distR="0" wp14:anchorId="1678F746" wp14:editId="39B2FB7E">
            <wp:extent cx="4241165" cy="1340485"/>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41165" cy="1340485"/>
                    </a:xfrm>
                    <a:prstGeom prst="rect">
                      <a:avLst/>
                    </a:prstGeom>
                    <a:noFill/>
                    <a:ln>
                      <a:noFill/>
                    </a:ln>
                  </pic:spPr>
                </pic:pic>
              </a:graphicData>
            </a:graphic>
          </wp:inline>
        </w:drawing>
      </w:r>
    </w:p>
    <w:p w14:paraId="067D7833" w14:textId="77777777" w:rsidR="00BD60FD" w:rsidRDefault="00BD60FD" w:rsidP="00BD60FD">
      <w:pPr>
        <w:spacing w:line="240" w:lineRule="auto"/>
        <w:ind w:firstLine="720"/>
        <w:jc w:val="both"/>
        <w:rPr>
          <w:rFonts w:ascii="Cambria" w:hAnsi="Cambria" w:cs="Arial"/>
          <w:lang w:eastAsia="fr-FR"/>
        </w:rPr>
      </w:pPr>
    </w:p>
    <w:p w14:paraId="7BD30B1B"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lastRenderedPageBreak/>
        <w:t xml:space="preserve">Nakon ocjene, biće napravljena rang lista prijedloga projekata u skladu sa bodovima koji su dodijeljeni. Prijedlozi projekata sa najvećim brojem bodova će biti privremeno odabrani, dok se ne postigne limit raspoloživog budžeta za ovaj Poziv za dostavljanje prijedloga projekata. </w:t>
      </w:r>
    </w:p>
    <w:p w14:paraId="6A5DFB47" w14:textId="77777777" w:rsidR="004C55DA" w:rsidRPr="00FB1761" w:rsidRDefault="004C55DA" w:rsidP="004C55DA">
      <w:pPr>
        <w:ind w:firstLine="720"/>
        <w:jc w:val="both"/>
        <w:rPr>
          <w:rFonts w:ascii="Cambria" w:hAnsi="Cambria" w:cs="Arial"/>
          <w:lang w:eastAsia="fr-FR"/>
        </w:rPr>
      </w:pPr>
      <w:r w:rsidRPr="00A608B4">
        <w:rPr>
          <w:rFonts w:ascii="Cambria" w:hAnsi="Cambria" w:cs="Arial"/>
          <w:lang w:eastAsia="fr-FR"/>
        </w:rPr>
        <w:t>Pored toga, biće napravljena i rezervna lista u skladu sa istim kriterijima. Rezervna lista će se koristiti ukoliko se tokom njenog važenja steknu uslovi za finansiranje projekata sa rezervne liste.</w:t>
      </w:r>
    </w:p>
    <w:p w14:paraId="327DB5ED" w14:textId="77777777" w:rsidR="004C55DA" w:rsidRPr="00FB1761" w:rsidRDefault="004C55DA" w:rsidP="004C55DA">
      <w:pPr>
        <w:pStyle w:val="Subtitle"/>
        <w:numPr>
          <w:ilvl w:val="1"/>
          <w:numId w:val="5"/>
        </w:numPr>
        <w:jc w:val="left"/>
        <w:rPr>
          <w:rFonts w:cs="Arial"/>
          <w:b/>
          <w:color w:val="538135" w:themeColor="accent6" w:themeShade="BF"/>
          <w:spacing w:val="0"/>
          <w:u w:val="single"/>
          <w:lang w:val="bs-Latn-BA" w:eastAsia="fr-FR"/>
        </w:rPr>
      </w:pPr>
      <w:bookmarkStart w:id="62" w:name="_Toc207200439"/>
      <w:r w:rsidRPr="00FB1761">
        <w:rPr>
          <w:rFonts w:cs="Arial"/>
          <w:b/>
          <w:color w:val="538135" w:themeColor="accent6" w:themeShade="BF"/>
          <w:spacing w:val="0"/>
          <w:u w:val="single"/>
          <w:lang w:val="bs-Latn-BA" w:eastAsia="fr-FR"/>
        </w:rPr>
        <w:t xml:space="preserve">Treća faza: </w:t>
      </w:r>
      <w:r w:rsidRPr="00FB1761">
        <w:rPr>
          <w:rFonts w:cs="Arial"/>
          <w:b/>
          <w:color w:val="538135" w:themeColor="accent6" w:themeShade="BF"/>
          <w:spacing w:val="0"/>
          <w:lang w:val="bs-Latn-BA" w:eastAsia="fr-FR"/>
        </w:rPr>
        <w:t>Verifikacija prihvatljivosti aplikanata</w:t>
      </w:r>
      <w:bookmarkEnd w:id="62"/>
      <w:r w:rsidRPr="00FB1761">
        <w:rPr>
          <w:rFonts w:cs="Arial"/>
          <w:b/>
          <w:color w:val="538135" w:themeColor="accent6" w:themeShade="BF"/>
          <w:spacing w:val="0"/>
          <w:u w:val="single"/>
          <w:lang w:val="bs-Latn-BA" w:eastAsia="fr-FR"/>
        </w:rPr>
        <w:t xml:space="preserve">  </w:t>
      </w:r>
    </w:p>
    <w:p w14:paraId="23EDFC83" w14:textId="77777777" w:rsidR="004C55DA" w:rsidRPr="00FB1761" w:rsidRDefault="004C55DA" w:rsidP="004C55DA">
      <w:pPr>
        <w:ind w:firstLine="708"/>
        <w:jc w:val="both"/>
        <w:rPr>
          <w:rFonts w:ascii="Cambria" w:hAnsi="Cambria" w:cs="Arial"/>
          <w:lang w:eastAsia="fr-FR"/>
        </w:rPr>
      </w:pPr>
      <w:r w:rsidRPr="00FB1761">
        <w:rPr>
          <w:rFonts w:ascii="Cambria" w:hAnsi="Cambria" w:cs="Arial"/>
          <w:lang w:eastAsia="fr-FR"/>
        </w:rPr>
        <w:t>Provjera prihvatljivosti će biti sprovedena na osnovu propratne dokumentacije tražene od strane Ugovornog tijela. Ista će biti sprovedena samo za prijedloge koji su preliminarno odabrani u skladu sa njihovim bodovima i u okviru raspoloživog budžeta za ovaj poziv za dostavljanje prijedloga projekata.</w:t>
      </w:r>
    </w:p>
    <w:p w14:paraId="7BFD03E7" w14:textId="77777777" w:rsidR="004C55DA" w:rsidRPr="00FB1761" w:rsidRDefault="004C55DA" w:rsidP="004C55DA">
      <w:pPr>
        <w:ind w:firstLine="708"/>
        <w:jc w:val="both"/>
        <w:rPr>
          <w:rFonts w:ascii="Cambria" w:hAnsi="Cambria" w:cs="Arial"/>
          <w:lang w:eastAsia="fr-FR"/>
        </w:rPr>
      </w:pPr>
      <w:r w:rsidRPr="00FB1761">
        <w:rPr>
          <w:rFonts w:ascii="Cambria" w:hAnsi="Cambria" w:cs="Arial"/>
          <w:lang w:eastAsia="fr-FR"/>
        </w:rPr>
        <w:t>•</w:t>
      </w:r>
      <w:r w:rsidRPr="00FB1761">
        <w:rPr>
          <w:rFonts w:ascii="Cambria" w:hAnsi="Cambria" w:cs="Arial"/>
          <w:lang w:eastAsia="fr-FR"/>
        </w:rPr>
        <w:tab/>
        <w:t>Izjava aplikanta (</w:t>
      </w:r>
      <w:r w:rsidRPr="00FB1761">
        <w:rPr>
          <w:rFonts w:ascii="Cambria" w:hAnsi="Cambria" w:cs="Arial"/>
          <w:color w:val="000000" w:themeColor="text1"/>
          <w:lang w:eastAsia="fr-FR"/>
        </w:rPr>
        <w:t>poglavlje VII Prijavnog formulara</w:t>
      </w:r>
      <w:r w:rsidRPr="00FB1761">
        <w:rPr>
          <w:rFonts w:ascii="Cambria" w:hAnsi="Cambria" w:cs="Arial"/>
          <w:lang w:eastAsia="fr-FR"/>
        </w:rPr>
        <w:t xml:space="preserve">) će biti upoređena sa propratnom dokumentacijom koju je dostavio. Bilo koji nedostajući propratni dokument ili bilo kakvo neslaganje između Izjave aplikanta i propratnih dokumenata može voditi ka odbijanju prijedloga isključivo po tom osnovu. </w:t>
      </w:r>
    </w:p>
    <w:p w14:paraId="348BBEB6" w14:textId="77777777" w:rsidR="004C55DA" w:rsidRPr="00FB1761" w:rsidRDefault="004C55DA" w:rsidP="004C55DA">
      <w:pPr>
        <w:ind w:firstLine="708"/>
        <w:jc w:val="both"/>
        <w:rPr>
          <w:rFonts w:ascii="Cambria" w:hAnsi="Cambria" w:cs="Arial"/>
          <w:lang w:eastAsia="fr-FR"/>
        </w:rPr>
      </w:pPr>
      <w:r w:rsidRPr="00FB1761">
        <w:rPr>
          <w:rFonts w:ascii="Cambria" w:hAnsi="Cambria" w:cs="Arial"/>
          <w:lang w:eastAsia="fr-FR"/>
        </w:rPr>
        <w:t>•</w:t>
      </w:r>
      <w:r w:rsidRPr="00FB1761">
        <w:rPr>
          <w:rFonts w:ascii="Cambria" w:hAnsi="Cambria" w:cs="Arial"/>
          <w:lang w:eastAsia="fr-FR"/>
        </w:rPr>
        <w:tab/>
        <w:t>Prihvatljivost aplikanata će biti verifikovana u skladu sa kriterijima datim u poglavlju 4.1.</w:t>
      </w:r>
    </w:p>
    <w:p w14:paraId="70202774" w14:textId="77777777" w:rsidR="004C55DA" w:rsidRPr="00FB1761" w:rsidRDefault="004C55DA" w:rsidP="004C55DA">
      <w:pPr>
        <w:ind w:firstLine="708"/>
        <w:jc w:val="both"/>
        <w:rPr>
          <w:rFonts w:ascii="Cambria" w:hAnsi="Cambria" w:cs="Arial"/>
          <w:lang w:eastAsia="fr-FR"/>
        </w:rPr>
      </w:pPr>
      <w:r w:rsidRPr="00FB1761">
        <w:rPr>
          <w:rFonts w:ascii="Cambria" w:hAnsi="Cambria" w:cs="Arial"/>
          <w:lang w:eastAsia="fr-FR"/>
        </w:rPr>
        <w:t>Svaki odbijeni prijedlog projekta biće zamijenjen sljedećim najbolje rangiranim prijedlogom projekta sa rezervne liste koji se uklapa u raspoloživa finansijska sredstva ovog Poziva.</w:t>
      </w:r>
    </w:p>
    <w:p w14:paraId="1C967717"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U zavisnosti od kapaciteta podnosilaca prijedloga projekata da odgovore na ovaj Poziv, kao i broja i kvaliteta pristiglih prijava, poziv za podnošenje prijedloga može biti pokrenut više puta u toku realizacije projekta.</w:t>
      </w:r>
    </w:p>
    <w:p w14:paraId="53638133" w14:textId="4AD188F1" w:rsidR="004C55DA" w:rsidRPr="00B53376" w:rsidRDefault="004C55DA" w:rsidP="004C55DA">
      <w:pPr>
        <w:ind w:firstLine="720"/>
        <w:jc w:val="both"/>
        <w:rPr>
          <w:rFonts w:ascii="Cambria" w:hAnsi="Cambria" w:cs="Arial"/>
          <w:lang w:eastAsia="fr-FR"/>
        </w:rPr>
      </w:pPr>
      <w:r w:rsidRPr="00FB1761">
        <w:rPr>
          <w:rFonts w:ascii="Cambria" w:hAnsi="Cambria" w:cs="Arial"/>
          <w:lang w:eastAsia="fr-FR"/>
        </w:rPr>
        <w:t>Spisak projekata koji su dobili podršku biće objavljen na web-stranic</w:t>
      </w:r>
      <w:r w:rsidR="007C0FC0">
        <w:rPr>
          <w:rFonts w:ascii="Cambria" w:hAnsi="Cambria" w:cs="Arial"/>
          <w:lang w:eastAsia="fr-FR"/>
        </w:rPr>
        <w:t>ama</w:t>
      </w:r>
      <w:r w:rsidR="00927951">
        <w:rPr>
          <w:rFonts w:ascii="Cambria" w:hAnsi="Cambria" w:cs="Arial"/>
          <w:lang w:eastAsia="fr-FR"/>
        </w:rPr>
        <w:t>:</w:t>
      </w:r>
      <w:r w:rsidRPr="00FB1761">
        <w:rPr>
          <w:rFonts w:ascii="Cambria" w:hAnsi="Cambria" w:cs="Arial"/>
          <w:lang w:eastAsia="fr-FR"/>
        </w:rPr>
        <w:t xml:space="preserve"> </w:t>
      </w:r>
      <w:bookmarkStart w:id="63" w:name="_Hlk98160110"/>
      <w:r w:rsidR="00927951" w:rsidRPr="00927951">
        <w:rPr>
          <w:rFonts w:ascii="Calibri" w:eastAsia="Calibri" w:hAnsi="Calibri" w:cs="Times New Roman"/>
          <w:lang w:val="en-GB"/>
        </w:rPr>
        <w:fldChar w:fldCharType="begin"/>
      </w:r>
      <w:r w:rsidR="00927951" w:rsidRPr="00927951">
        <w:rPr>
          <w:rFonts w:ascii="Calibri" w:eastAsia="Calibri" w:hAnsi="Calibri" w:cs="Times New Roman"/>
        </w:rPr>
        <w:instrText xml:space="preserve"> HYPERLINK "http://www.crp.org.ba" </w:instrText>
      </w:r>
      <w:r w:rsidR="00927951" w:rsidRPr="00927951">
        <w:rPr>
          <w:rFonts w:ascii="Calibri" w:eastAsia="Calibri" w:hAnsi="Calibri" w:cs="Times New Roman"/>
          <w:lang w:val="en-GB"/>
        </w:rPr>
        <w:fldChar w:fldCharType="separate"/>
      </w:r>
      <w:r w:rsidR="00927951" w:rsidRPr="00927951">
        <w:rPr>
          <w:rFonts w:ascii="Cambria" w:eastAsia="Calibri" w:hAnsi="Cambria" w:cs="Arial"/>
          <w:color w:val="0000FF"/>
          <w:u w:val="single"/>
          <w:lang w:eastAsia="fr-FR"/>
        </w:rPr>
        <w:t>www.crp.org.ba</w:t>
      </w:r>
      <w:r w:rsidR="00927951" w:rsidRPr="00927951">
        <w:rPr>
          <w:rFonts w:ascii="Cambria" w:eastAsia="Calibri" w:hAnsi="Cambria" w:cs="Arial"/>
          <w:color w:val="0000FF"/>
          <w:u w:val="single"/>
          <w:lang w:eastAsia="fr-FR"/>
        </w:rPr>
        <w:fldChar w:fldCharType="end"/>
      </w:r>
      <w:r w:rsidR="00927951" w:rsidRPr="00927951">
        <w:rPr>
          <w:rFonts w:ascii="Cambria" w:eastAsia="Calibri" w:hAnsi="Cambria" w:cs="Arial"/>
          <w:lang w:eastAsia="fr-FR"/>
        </w:rPr>
        <w:t xml:space="preserve"> </w:t>
      </w:r>
      <w:hyperlink r:id="rId14" w:history="1">
        <w:r w:rsidR="00927951" w:rsidRPr="00927951">
          <w:rPr>
            <w:rFonts w:ascii="Cambria" w:eastAsia="Calibri" w:hAnsi="Cambria" w:cs="Arial"/>
            <w:color w:val="0000FF"/>
            <w:u w:val="single"/>
            <w:lang w:eastAsia="fr-FR"/>
          </w:rPr>
          <w:t>https://lir.ba/</w:t>
        </w:r>
      </w:hyperlink>
      <w:r w:rsidR="00927951" w:rsidRPr="00927951">
        <w:rPr>
          <w:rFonts w:ascii="Cambria" w:eastAsia="Calibri" w:hAnsi="Cambria" w:cs="Arial"/>
          <w:lang w:eastAsia="fr-FR"/>
        </w:rPr>
        <w:t xml:space="preserve"> </w:t>
      </w:r>
      <w:hyperlink r:id="rId15" w:history="1">
        <w:r w:rsidR="00927951" w:rsidRPr="00927951">
          <w:rPr>
            <w:rFonts w:ascii="Cambria" w:eastAsia="Calibri" w:hAnsi="Cambria" w:cs="Arial"/>
            <w:color w:val="0000FF"/>
            <w:u w:val="single"/>
            <w:lang w:eastAsia="fr-FR"/>
          </w:rPr>
          <w:t>https://linkmostar.org/</w:t>
        </w:r>
      </w:hyperlink>
      <w:r w:rsidR="00927951" w:rsidRPr="00927951">
        <w:rPr>
          <w:rFonts w:ascii="Cambria" w:eastAsia="Calibri" w:hAnsi="Cambria" w:cs="Arial"/>
          <w:lang w:eastAsia="fr-FR"/>
        </w:rPr>
        <w:t xml:space="preserve"> </w:t>
      </w:r>
      <w:hyperlink r:id="rId16" w:history="1">
        <w:r w:rsidR="00927951" w:rsidRPr="00927951">
          <w:rPr>
            <w:rFonts w:ascii="Cambria" w:eastAsia="Calibri" w:hAnsi="Cambria" w:cs="Arial"/>
            <w:color w:val="0000FF"/>
            <w:u w:val="single"/>
            <w:lang w:eastAsia="fr-FR"/>
          </w:rPr>
          <w:t>https://greenworks.ba/</w:t>
        </w:r>
      </w:hyperlink>
      <w:r w:rsidR="00927951" w:rsidRPr="00927951">
        <w:rPr>
          <w:rFonts w:ascii="Cambria" w:eastAsia="Calibri" w:hAnsi="Cambria" w:cs="Arial"/>
          <w:lang w:eastAsia="fr-FR"/>
        </w:rPr>
        <w:t xml:space="preserve"> i </w:t>
      </w:r>
      <w:hyperlink r:id="rId17" w:history="1">
        <w:r w:rsidR="00927951" w:rsidRPr="00927951">
          <w:rPr>
            <w:rFonts w:ascii="Cambria" w:eastAsia="Calibri" w:hAnsi="Cambria" w:cs="Arial"/>
            <w:color w:val="0000FF"/>
            <w:u w:val="single"/>
            <w:lang w:eastAsia="fr-FR"/>
          </w:rPr>
          <w:t>https://www.euresurs.ba/</w:t>
        </w:r>
      </w:hyperlink>
      <w:r w:rsidRPr="00B53376">
        <w:rPr>
          <w:rFonts w:ascii="Cambria" w:hAnsi="Cambria" w:cs="Arial"/>
          <w:lang w:eastAsia="fr-FR"/>
        </w:rPr>
        <w:t xml:space="preserve"> </w:t>
      </w:r>
    </w:p>
    <w:p w14:paraId="2C1685E1" w14:textId="77777777" w:rsidR="004C55DA" w:rsidRPr="00FB1761" w:rsidRDefault="004C55DA" w:rsidP="004C55DA">
      <w:pPr>
        <w:pStyle w:val="Heading1"/>
        <w:numPr>
          <w:ilvl w:val="0"/>
          <w:numId w:val="5"/>
        </w:numPr>
        <w:rPr>
          <w:color w:val="538135" w:themeColor="accent6" w:themeShade="BF"/>
          <w:sz w:val="28"/>
          <w:szCs w:val="28"/>
          <w:lang w:val="bs-Latn-BA"/>
        </w:rPr>
      </w:pPr>
      <w:bookmarkStart w:id="64" w:name="_Toc470083543"/>
      <w:bookmarkStart w:id="65" w:name="_Toc470110010"/>
      <w:bookmarkStart w:id="66" w:name="_Toc207200440"/>
      <w:bookmarkEnd w:id="63"/>
      <w:r w:rsidRPr="00FB1761">
        <w:rPr>
          <w:color w:val="538135" w:themeColor="accent6" w:themeShade="BF"/>
          <w:sz w:val="28"/>
          <w:szCs w:val="28"/>
          <w:lang w:val="bs-Latn-BA"/>
        </w:rPr>
        <w:t>OBAVJEŠTENJE O ODLUCI UGOVORNOG TIJELA</w:t>
      </w:r>
      <w:bookmarkEnd w:id="64"/>
      <w:bookmarkEnd w:id="65"/>
      <w:bookmarkEnd w:id="66"/>
    </w:p>
    <w:p w14:paraId="5CF77EFF" w14:textId="77777777" w:rsidR="004C55DA" w:rsidRPr="00FB1761" w:rsidRDefault="004C55DA" w:rsidP="004C55DA">
      <w:pPr>
        <w:pStyle w:val="Subtitle"/>
        <w:jc w:val="left"/>
        <w:rPr>
          <w:rFonts w:cs="Arial"/>
          <w:b/>
          <w:color w:val="538135" w:themeColor="accent6" w:themeShade="BF"/>
          <w:spacing w:val="0"/>
          <w:lang w:val="bs-Latn-BA" w:eastAsia="fr-FR"/>
        </w:rPr>
      </w:pPr>
      <w:bookmarkStart w:id="67" w:name="_Toc207200441"/>
      <w:r w:rsidRPr="00FB1761">
        <w:rPr>
          <w:rFonts w:cs="Arial"/>
          <w:b/>
          <w:color w:val="538135" w:themeColor="accent6" w:themeShade="BF"/>
          <w:spacing w:val="0"/>
          <w:lang w:val="bs-Latn-BA" w:eastAsia="fr-FR"/>
        </w:rPr>
        <w:t>7.1 Sadržaj odluke</w:t>
      </w:r>
      <w:bookmarkEnd w:id="67"/>
    </w:p>
    <w:p w14:paraId="1DCFEDDB" w14:textId="77777777" w:rsidR="004C55DA" w:rsidRPr="00FB1761" w:rsidRDefault="004C55DA" w:rsidP="004C55DA">
      <w:pPr>
        <w:ind w:firstLine="720"/>
        <w:jc w:val="both"/>
        <w:rPr>
          <w:rFonts w:ascii="Cambria" w:hAnsi="Cambria" w:cs="Arial"/>
          <w:sz w:val="10"/>
          <w:lang w:eastAsia="fr-FR"/>
        </w:rPr>
      </w:pPr>
    </w:p>
    <w:p w14:paraId="4CE4AFA4" w14:textId="0573FE0D"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Aplikanti će biti obaviješteni pismenim putem o odluci Ugovornog tijela u vezi sa njihovim prijedlogom projekta i, ukoliko je odbijen, razlozima za donošenje takve negativne odluke</w:t>
      </w:r>
      <w:r w:rsidR="00927951">
        <w:rPr>
          <w:rFonts w:ascii="Cambria" w:hAnsi="Cambria" w:cs="Arial"/>
          <w:lang w:eastAsia="fr-FR"/>
        </w:rPr>
        <w:t>.</w:t>
      </w:r>
    </w:p>
    <w:p w14:paraId="033607B0" w14:textId="53575D92" w:rsidR="00B53376" w:rsidRPr="00FB1761" w:rsidRDefault="004C55DA" w:rsidP="00B53376">
      <w:pPr>
        <w:ind w:firstLine="720"/>
        <w:rPr>
          <w:rFonts w:ascii="Cambria" w:hAnsi="Cambria" w:cs="Arial"/>
          <w:lang w:eastAsia="fr-FR"/>
        </w:rPr>
      </w:pPr>
      <w:r w:rsidRPr="00FB1761">
        <w:rPr>
          <w:rFonts w:ascii="Cambria" w:hAnsi="Cambria" w:cs="Arial"/>
          <w:lang w:eastAsia="fr-FR"/>
        </w:rPr>
        <w:t>Ukoliko aplikant smatra da je oštećen zbog greške ili neregularnosti nastalih u toku</w:t>
      </w:r>
      <w:r w:rsidR="00DE45B9">
        <w:rPr>
          <w:rFonts w:ascii="Cambria" w:hAnsi="Cambria" w:cs="Arial"/>
          <w:lang w:eastAsia="fr-FR"/>
        </w:rPr>
        <w:t xml:space="preserve"> </w:t>
      </w:r>
      <w:r w:rsidRPr="00FB1761">
        <w:rPr>
          <w:rFonts w:ascii="Cambria" w:hAnsi="Cambria" w:cs="Arial"/>
          <w:lang w:eastAsia="fr-FR"/>
        </w:rPr>
        <w:t>procesa dodjeljivanja bespovratnih sredstava može podnijeti žalbu. Vidjeti Praktičn</w:t>
      </w:r>
      <w:r w:rsidR="00C044D2">
        <w:rPr>
          <w:rFonts w:ascii="Cambria" w:hAnsi="Cambria" w:cs="Arial"/>
          <w:lang w:eastAsia="fr-FR"/>
        </w:rPr>
        <w:t>i</w:t>
      </w:r>
      <w:r w:rsidRPr="00FB1761">
        <w:rPr>
          <w:rFonts w:ascii="Cambria" w:hAnsi="Cambria" w:cs="Arial"/>
          <w:lang w:eastAsia="fr-FR"/>
        </w:rPr>
        <w:t xml:space="preserve"> vodič kroz ugovaranje pomoći EU trećim zemljama</w:t>
      </w:r>
      <w:r w:rsidR="00B53376">
        <w:rPr>
          <w:rFonts w:ascii="Cambria" w:hAnsi="Cambria" w:cs="Arial"/>
          <w:lang w:eastAsia="fr-FR"/>
        </w:rPr>
        <w:t xml:space="preserve"> - </w:t>
      </w:r>
      <w:r w:rsidR="00B53376">
        <w:t>6.5.3 Eligibility and evaluation (selection and award) criteria#Award criteria – grants;Selection criteria – grants</w:t>
      </w:r>
      <w:r w:rsidR="00DE45B9">
        <w:rPr>
          <w:rFonts w:ascii="Cambria" w:hAnsi="Cambria" w:cs="Arial"/>
          <w:lang w:eastAsia="fr-FR"/>
        </w:rPr>
        <w:t>:</w:t>
      </w:r>
      <w:r w:rsidR="00B53376">
        <w:rPr>
          <w:rFonts w:ascii="Cambria" w:hAnsi="Cambria" w:cs="Arial"/>
          <w:lang w:eastAsia="fr-FR"/>
        </w:rPr>
        <w:t xml:space="preserve"> </w:t>
      </w:r>
      <w:bookmarkStart w:id="68" w:name="_Hlk98400431"/>
      <w:r w:rsidR="00B53376">
        <w:fldChar w:fldCharType="begin"/>
      </w:r>
      <w:r w:rsidR="00B53376">
        <w:instrText xml:space="preserve"> HYPERLINK "https://intpa-econtent-public.s3.eu-west-1.amazonaws.com/ePrag/2021.0/ePRAG_public_full_en.pdf" </w:instrText>
      </w:r>
      <w:r w:rsidR="00B53376">
        <w:fldChar w:fldCharType="separate"/>
      </w:r>
      <w:r w:rsidR="00B53376">
        <w:rPr>
          <w:rStyle w:val="Hyperlink"/>
        </w:rPr>
        <w:t>ePRAG_public_full_en.pdf</w:t>
      </w:r>
      <w:r w:rsidR="00B53376">
        <w:fldChar w:fldCharType="end"/>
      </w:r>
    </w:p>
    <w:p w14:paraId="2693F96E" w14:textId="77777777" w:rsidR="004C55DA" w:rsidRPr="00FB1761" w:rsidRDefault="004C55DA" w:rsidP="004C55DA">
      <w:pPr>
        <w:pStyle w:val="Subtitle"/>
        <w:jc w:val="left"/>
        <w:rPr>
          <w:rFonts w:cs="Arial"/>
          <w:b/>
          <w:color w:val="538135" w:themeColor="accent6" w:themeShade="BF"/>
          <w:spacing w:val="0"/>
          <w:lang w:val="bs-Latn-BA" w:eastAsia="fr-FR"/>
        </w:rPr>
      </w:pPr>
      <w:bookmarkStart w:id="69" w:name="_Toc207200442"/>
      <w:bookmarkEnd w:id="68"/>
      <w:r w:rsidRPr="00FB1761">
        <w:rPr>
          <w:rFonts w:cs="Arial"/>
          <w:b/>
          <w:color w:val="538135" w:themeColor="accent6" w:themeShade="BF"/>
          <w:spacing w:val="0"/>
          <w:lang w:val="bs-Latn-BA" w:eastAsia="fr-FR"/>
        </w:rPr>
        <w:t>7.2 Uslovi koji se primjenjuju tokom implementacije</w:t>
      </w:r>
      <w:bookmarkEnd w:id="69"/>
      <w:r w:rsidRPr="00FB1761">
        <w:rPr>
          <w:rFonts w:cs="Arial"/>
          <w:b/>
          <w:color w:val="538135" w:themeColor="accent6" w:themeShade="BF"/>
          <w:spacing w:val="0"/>
          <w:lang w:val="bs-Latn-BA" w:eastAsia="fr-FR"/>
        </w:rPr>
        <w:t xml:space="preserve"> </w:t>
      </w:r>
    </w:p>
    <w:p w14:paraId="15D4A6C3" w14:textId="77777777" w:rsidR="004C55DA" w:rsidRPr="00FB1761" w:rsidRDefault="004C55DA" w:rsidP="004C55DA">
      <w:pPr>
        <w:rPr>
          <w:sz w:val="10"/>
          <w:lang w:eastAsia="fr-FR"/>
        </w:rPr>
      </w:pPr>
    </w:p>
    <w:p w14:paraId="1A0E4A5A" w14:textId="4D820E66"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 xml:space="preserve">Nakon odluke o dodjeli granta, svakom odabranom podnosiocu prijedloga projekta biće ponuđen na potpisivanje ugovor o grantu zasnovan na standardnom ugovoru (Posebni i Opšti uslovi). Potpisivanjem ugovora o grantu, podnosioci prijedloga projekta prihvataju uslove navedene u ugovoru. </w:t>
      </w:r>
      <w:r w:rsidRPr="00C6534B">
        <w:rPr>
          <w:rFonts w:ascii="Cambria" w:hAnsi="Cambria" w:cs="Arial"/>
          <w:b/>
          <w:lang w:eastAsia="fr-FR"/>
        </w:rPr>
        <w:t>U slučaju potrebe, potpisivanju ugovora će prethoditi usaglašavanje</w:t>
      </w:r>
      <w:r w:rsidR="003D7D24">
        <w:rPr>
          <w:rFonts w:ascii="Cambria" w:hAnsi="Cambria" w:cs="Arial"/>
          <w:b/>
          <w:lang w:eastAsia="fr-FR"/>
        </w:rPr>
        <w:t>/optimizacija</w:t>
      </w:r>
      <w:r w:rsidRPr="00C6534B">
        <w:rPr>
          <w:rFonts w:ascii="Cambria" w:hAnsi="Cambria" w:cs="Arial"/>
          <w:b/>
          <w:lang w:eastAsia="fr-FR"/>
        </w:rPr>
        <w:t xml:space="preserve"> budžeta</w:t>
      </w:r>
      <w:r w:rsidRPr="00FB1761">
        <w:rPr>
          <w:rFonts w:ascii="Cambria" w:hAnsi="Cambria" w:cs="Arial"/>
          <w:lang w:eastAsia="fr-FR"/>
        </w:rPr>
        <w:t xml:space="preserve">. </w:t>
      </w:r>
    </w:p>
    <w:p w14:paraId="31472B6C" w14:textId="66A6F54F"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lastRenderedPageBreak/>
        <w:t xml:space="preserve">Takođe, prije potpisivanja ugovora o grantu </w:t>
      </w:r>
      <w:r w:rsidRPr="00C6534B">
        <w:rPr>
          <w:rFonts w:ascii="Cambria" w:hAnsi="Cambria" w:cs="Arial"/>
          <w:b/>
          <w:lang w:eastAsia="fr-FR"/>
        </w:rPr>
        <w:t xml:space="preserve">podnosioci preliminarno odobrenih prijedloga projekata će imati obavezu da dostave rezime </w:t>
      </w:r>
      <w:r w:rsidR="00A70B1B">
        <w:rPr>
          <w:rFonts w:ascii="Cambria" w:hAnsi="Cambria" w:cs="Arial"/>
          <w:b/>
          <w:lang w:eastAsia="fr-FR"/>
        </w:rPr>
        <w:t xml:space="preserve">(sažetak) </w:t>
      </w:r>
      <w:r w:rsidRPr="00C6534B">
        <w:rPr>
          <w:rFonts w:ascii="Cambria" w:hAnsi="Cambria" w:cs="Arial"/>
          <w:b/>
          <w:lang w:eastAsia="fr-FR"/>
        </w:rPr>
        <w:t>projekta na engleskom jeziku</w:t>
      </w:r>
      <w:r w:rsidR="009E63A5">
        <w:rPr>
          <w:rFonts w:ascii="Cambria" w:hAnsi="Cambria" w:cs="Arial"/>
          <w:b/>
          <w:lang w:eastAsia="fr-FR"/>
        </w:rPr>
        <w:t xml:space="preserve"> u štampanoj i elektronskoj formi</w:t>
      </w:r>
      <w:r w:rsidRPr="00FB1761">
        <w:rPr>
          <w:rFonts w:ascii="Cambria" w:hAnsi="Cambria" w:cs="Arial"/>
          <w:lang w:eastAsia="fr-FR"/>
        </w:rPr>
        <w:t xml:space="preserve">. </w:t>
      </w:r>
    </w:p>
    <w:p w14:paraId="1259A814" w14:textId="0C7C1981" w:rsidR="004C55DA" w:rsidRPr="00FB1761" w:rsidRDefault="004C55DA" w:rsidP="004C55DA">
      <w:pPr>
        <w:ind w:firstLine="708"/>
        <w:rPr>
          <w:rFonts w:ascii="Cambria" w:hAnsi="Cambria" w:cs="Arial"/>
          <w:lang w:eastAsia="fr-FR"/>
        </w:rPr>
      </w:pPr>
      <w:r w:rsidRPr="00FB1761">
        <w:rPr>
          <w:rFonts w:ascii="Cambria" w:hAnsi="Cambria" w:cs="Arial"/>
          <w:lang w:eastAsia="fr-FR"/>
        </w:rPr>
        <w:t xml:space="preserve">Ugovor o grantu će biti potpisan na </w:t>
      </w:r>
      <w:r w:rsidR="00F8690E">
        <w:rPr>
          <w:rFonts w:ascii="Cambria" w:hAnsi="Cambria" w:cs="Arial"/>
          <w:lang w:eastAsia="fr-FR"/>
        </w:rPr>
        <w:t>BHS</w:t>
      </w:r>
      <w:r w:rsidRPr="00F8690E">
        <w:rPr>
          <w:rFonts w:ascii="Cambria" w:hAnsi="Cambria" w:cs="Arial"/>
          <w:lang w:eastAsia="fr-FR"/>
        </w:rPr>
        <w:t xml:space="preserve"> jeziku</w:t>
      </w:r>
      <w:r w:rsidRPr="00FB1761">
        <w:rPr>
          <w:rFonts w:ascii="Cambria" w:hAnsi="Cambria" w:cs="Arial"/>
          <w:lang w:eastAsia="fr-FR"/>
        </w:rPr>
        <w:t>.</w:t>
      </w:r>
    </w:p>
    <w:p w14:paraId="347C8ACB" w14:textId="77777777" w:rsidR="004C55DA" w:rsidRPr="00FB1761" w:rsidRDefault="004C55DA" w:rsidP="004C55DA">
      <w:pPr>
        <w:pStyle w:val="Subtitle"/>
        <w:numPr>
          <w:ilvl w:val="0"/>
          <w:numId w:val="5"/>
        </w:numPr>
        <w:spacing w:line="276" w:lineRule="auto"/>
        <w:jc w:val="left"/>
        <w:rPr>
          <w:b/>
          <w:color w:val="538135" w:themeColor="accent6" w:themeShade="BF"/>
          <w:lang w:val="bs-Latn-BA"/>
        </w:rPr>
      </w:pPr>
      <w:bookmarkStart w:id="70" w:name="_Hlk532238576"/>
      <w:r w:rsidRPr="00FB1761">
        <w:rPr>
          <w:b/>
          <w:color w:val="538135" w:themeColor="accent6" w:themeShade="BF"/>
          <w:lang w:val="bs-Latn-BA"/>
        </w:rPr>
        <w:t xml:space="preserve"> </w:t>
      </w:r>
      <w:bookmarkStart w:id="71" w:name="_Toc207200443"/>
      <w:r w:rsidRPr="00FB1761">
        <w:rPr>
          <w:b/>
          <w:color w:val="538135" w:themeColor="accent6" w:themeShade="BF"/>
          <w:lang w:val="bs-Latn-BA"/>
        </w:rPr>
        <w:t>VIDLJIVOST</w:t>
      </w:r>
      <w:bookmarkEnd w:id="71"/>
    </w:p>
    <w:bookmarkEnd w:id="70"/>
    <w:p w14:paraId="28E55BF9" w14:textId="77777777" w:rsidR="004C55DA" w:rsidRPr="00FB1761" w:rsidRDefault="004C55DA" w:rsidP="004C55DA">
      <w:pPr>
        <w:spacing w:line="276" w:lineRule="auto"/>
        <w:ind w:firstLine="720"/>
        <w:jc w:val="both"/>
        <w:rPr>
          <w:rFonts w:ascii="Cambria" w:hAnsi="Cambria" w:cs="Arial"/>
          <w:sz w:val="4"/>
          <w:lang w:eastAsia="fr-FR"/>
        </w:rPr>
      </w:pPr>
    </w:p>
    <w:p w14:paraId="02062B37" w14:textId="77777777" w:rsidR="004C55DA" w:rsidRPr="00FB1761" w:rsidRDefault="004C55DA" w:rsidP="004C55DA">
      <w:pPr>
        <w:spacing w:line="276" w:lineRule="auto"/>
        <w:ind w:firstLine="720"/>
        <w:jc w:val="both"/>
        <w:rPr>
          <w:rFonts w:ascii="Cambria" w:hAnsi="Cambria" w:cs="Arial"/>
          <w:lang w:eastAsia="fr-FR"/>
        </w:rPr>
      </w:pPr>
      <w:r w:rsidRPr="00FB1761">
        <w:rPr>
          <w:rFonts w:ascii="Cambria" w:hAnsi="Cambria" w:cs="Arial"/>
          <w:lang w:eastAsia="fr-FR"/>
        </w:rPr>
        <w:t xml:space="preserve">Aplikanti moraju preduzeti sve neophodne korake kako bi objavili  činjenicu da Evropska unija finansira projekat. Koliko god je moguće, projekti koje finansira Evropska unija moraju uključivati aktivnosti informisanja i komunikacije osmišljene za podizanje svijesti, među specifičnom/posebnom ili opštom javnošću, o razlozima projekta i podršci EU u datoj zemlji ili regionu, kao i o rezultatima i uticaju ove podrške. </w:t>
      </w:r>
    </w:p>
    <w:p w14:paraId="41B48298" w14:textId="32866547" w:rsidR="004C55DA" w:rsidRPr="00FB1761" w:rsidRDefault="004C55DA" w:rsidP="00462786">
      <w:pPr>
        <w:ind w:firstLine="720"/>
        <w:jc w:val="both"/>
        <w:rPr>
          <w:rFonts w:ascii="Cambria" w:hAnsi="Cambria" w:cs="Arial"/>
          <w:lang w:eastAsia="fr-FR"/>
        </w:rPr>
      </w:pPr>
      <w:r w:rsidRPr="00FB1761">
        <w:rPr>
          <w:rFonts w:ascii="Cambria" w:hAnsi="Cambria" w:cs="Arial"/>
          <w:lang w:eastAsia="fr-FR"/>
        </w:rPr>
        <w:t xml:space="preserve">Aplikanti moraju poštovati ciljeve i prioritete i garantovati vidljivost finansiranja EU (pogledati Priručnik za komunikacije i vidljivost za </w:t>
      </w:r>
      <w:r w:rsidR="00A608B4">
        <w:rPr>
          <w:rFonts w:ascii="Cambria" w:hAnsi="Cambria" w:cs="Arial"/>
          <w:lang w:eastAsia="fr-FR"/>
        </w:rPr>
        <w:t>ekstern</w:t>
      </w:r>
      <w:r w:rsidRPr="00FB1761">
        <w:rPr>
          <w:rFonts w:ascii="Cambria" w:hAnsi="Cambria" w:cs="Arial"/>
          <w:lang w:eastAsia="fr-FR"/>
        </w:rPr>
        <w:t xml:space="preserve">e akcije EU, objavljen od strane Evropske komisije na: </w:t>
      </w:r>
      <w:hyperlink r:id="rId18" w:history="1">
        <w:r w:rsidR="006616B8" w:rsidRPr="002D4719">
          <w:rPr>
            <w:rStyle w:val="Hyperlink"/>
            <w:rFonts w:ascii="Cambria" w:hAnsi="Cambria" w:cs="Arial"/>
            <w:lang w:eastAsia="fr-FR"/>
          </w:rPr>
          <w:t>https://ec.europa.eu/international-partnerships/comm-visibility-requirements_en</w:t>
        </w:r>
      </w:hyperlink>
      <w:r w:rsidR="006616B8">
        <w:rPr>
          <w:rFonts w:ascii="Cambria" w:hAnsi="Cambria" w:cs="Arial"/>
          <w:lang w:eastAsia="fr-FR"/>
        </w:rPr>
        <w:t xml:space="preserve"> </w:t>
      </w:r>
    </w:p>
    <w:p w14:paraId="4502E21A" w14:textId="77777777" w:rsidR="004C55DA" w:rsidRPr="00FB1761" w:rsidRDefault="004C55DA" w:rsidP="004C55DA">
      <w:pPr>
        <w:ind w:firstLine="720"/>
        <w:jc w:val="both"/>
        <w:rPr>
          <w:rFonts w:ascii="Cambria" w:hAnsi="Cambria" w:cs="Arial"/>
          <w:lang w:eastAsia="fr-FR"/>
        </w:rPr>
      </w:pPr>
      <w:r w:rsidRPr="00FB1761">
        <w:rPr>
          <w:rFonts w:ascii="Cambria" w:hAnsi="Cambria" w:cs="Arial"/>
          <w:lang w:eastAsia="fr-FR"/>
        </w:rPr>
        <w:t>Podnosioci prijedloga projekata treba da obrate posebnu pažnju na komunikaciju, vidljivost i odnose sa medijima tako što će namijeniti sredstva za ugovore o medijskoj vidljivosti na internetu i u drugim medijima stručnjaku za komunikaciju ili specijalizovanoj medijskoj agenciji/pružaocu usluga.</w:t>
      </w:r>
    </w:p>
    <w:p w14:paraId="2032AA64" w14:textId="77777777" w:rsidR="004C55DA" w:rsidRPr="00FB1761" w:rsidRDefault="004C55DA" w:rsidP="004C55DA">
      <w:pPr>
        <w:pStyle w:val="Heading1"/>
        <w:numPr>
          <w:ilvl w:val="0"/>
          <w:numId w:val="5"/>
        </w:numPr>
        <w:rPr>
          <w:color w:val="538135" w:themeColor="accent6" w:themeShade="BF"/>
          <w:sz w:val="28"/>
          <w:szCs w:val="28"/>
          <w:lang w:val="bs-Latn-BA"/>
        </w:rPr>
      </w:pPr>
      <w:bookmarkStart w:id="72" w:name="_Toc470083544"/>
      <w:bookmarkStart w:id="73" w:name="_Toc470110011"/>
      <w:bookmarkStart w:id="74" w:name="_Toc207200444"/>
      <w:r w:rsidRPr="00FB1761">
        <w:rPr>
          <w:color w:val="538135" w:themeColor="accent6" w:themeShade="BF"/>
          <w:sz w:val="28"/>
          <w:szCs w:val="28"/>
          <w:lang w:val="bs-Latn-BA"/>
        </w:rPr>
        <w:t>INDIKATIVNI RASPORED AKTIVNOSTI</w:t>
      </w:r>
      <w:bookmarkEnd w:id="72"/>
      <w:bookmarkEnd w:id="73"/>
      <w:bookmarkEnd w:id="74"/>
    </w:p>
    <w:tbl>
      <w:tblPr>
        <w:tblW w:w="0" w:type="auto"/>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5"/>
        <w:gridCol w:w="2743"/>
        <w:gridCol w:w="2657"/>
      </w:tblGrid>
      <w:tr w:rsidR="004C55DA" w:rsidRPr="00FB1761" w14:paraId="2CCAF140" w14:textId="77777777" w:rsidTr="00AF06FA">
        <w:tc>
          <w:tcPr>
            <w:tcW w:w="2805" w:type="dxa"/>
            <w:tcBorders>
              <w:top w:val="double" w:sz="4" w:space="0" w:color="auto"/>
              <w:left w:val="double" w:sz="4" w:space="0" w:color="auto"/>
              <w:bottom w:val="double" w:sz="4" w:space="0" w:color="auto"/>
            </w:tcBorders>
            <w:shd w:val="clear" w:color="auto" w:fill="E2EFD9" w:themeFill="accent6" w:themeFillTint="33"/>
            <w:vAlign w:val="center"/>
          </w:tcPr>
          <w:p w14:paraId="15809D62" w14:textId="77777777" w:rsidR="004C55DA" w:rsidRPr="00FB1761" w:rsidRDefault="004C55DA" w:rsidP="001177D8">
            <w:pPr>
              <w:rPr>
                <w:rFonts w:ascii="Cambria" w:hAnsi="Cambria" w:cs="Arial"/>
                <w:lang w:eastAsia="fr-FR"/>
              </w:rPr>
            </w:pPr>
          </w:p>
        </w:tc>
        <w:tc>
          <w:tcPr>
            <w:tcW w:w="2743" w:type="dxa"/>
            <w:tcBorders>
              <w:top w:val="double" w:sz="4" w:space="0" w:color="auto"/>
              <w:bottom w:val="double" w:sz="4" w:space="0" w:color="auto"/>
            </w:tcBorders>
            <w:shd w:val="clear" w:color="auto" w:fill="E2EFD9" w:themeFill="accent6" w:themeFillTint="33"/>
            <w:vAlign w:val="center"/>
          </w:tcPr>
          <w:p w14:paraId="02226783" w14:textId="77777777" w:rsidR="004C55DA" w:rsidRPr="00FB1761" w:rsidRDefault="004C55DA" w:rsidP="001177D8">
            <w:pPr>
              <w:rPr>
                <w:rFonts w:ascii="Cambria" w:hAnsi="Cambria" w:cs="Arial"/>
                <w:b/>
                <w:lang w:eastAsia="fr-FR"/>
              </w:rPr>
            </w:pPr>
            <w:r w:rsidRPr="00FB1761">
              <w:rPr>
                <w:rFonts w:ascii="Cambria" w:hAnsi="Cambria" w:cs="Arial"/>
                <w:b/>
                <w:lang w:eastAsia="fr-FR"/>
              </w:rPr>
              <w:t>Datum</w:t>
            </w:r>
          </w:p>
        </w:tc>
        <w:tc>
          <w:tcPr>
            <w:tcW w:w="2657" w:type="dxa"/>
            <w:tcBorders>
              <w:top w:val="double" w:sz="4" w:space="0" w:color="auto"/>
              <w:bottom w:val="double" w:sz="4" w:space="0" w:color="auto"/>
              <w:right w:val="double" w:sz="4" w:space="0" w:color="auto"/>
            </w:tcBorders>
            <w:shd w:val="clear" w:color="auto" w:fill="E2EFD9" w:themeFill="accent6" w:themeFillTint="33"/>
            <w:vAlign w:val="center"/>
          </w:tcPr>
          <w:p w14:paraId="7CE9B4D3" w14:textId="77777777" w:rsidR="004C55DA" w:rsidRPr="00FB1761" w:rsidRDefault="004C55DA" w:rsidP="001177D8">
            <w:pPr>
              <w:rPr>
                <w:rFonts w:ascii="Cambria" w:hAnsi="Cambria" w:cs="Arial"/>
                <w:b/>
                <w:lang w:eastAsia="fr-FR"/>
              </w:rPr>
            </w:pPr>
            <w:r w:rsidRPr="00FB1761">
              <w:rPr>
                <w:rFonts w:ascii="Cambria" w:hAnsi="Cambria" w:cs="Arial"/>
                <w:b/>
                <w:lang w:eastAsia="fr-FR"/>
              </w:rPr>
              <w:t>Vrijeme</w:t>
            </w:r>
          </w:p>
        </w:tc>
      </w:tr>
      <w:tr w:rsidR="004C55DA" w:rsidRPr="00FB1761" w14:paraId="134296BC" w14:textId="77777777" w:rsidTr="00AF06FA">
        <w:trPr>
          <w:trHeight w:val="708"/>
        </w:trPr>
        <w:tc>
          <w:tcPr>
            <w:tcW w:w="2805" w:type="dxa"/>
            <w:tcBorders>
              <w:top w:val="double" w:sz="4" w:space="0" w:color="auto"/>
              <w:left w:val="double" w:sz="4" w:space="0" w:color="auto"/>
            </w:tcBorders>
            <w:shd w:val="clear" w:color="auto" w:fill="auto"/>
            <w:vAlign w:val="center"/>
          </w:tcPr>
          <w:p w14:paraId="0095F2B4" w14:textId="77777777" w:rsidR="004C55DA" w:rsidRPr="00FB1761" w:rsidRDefault="004C55DA" w:rsidP="001177D8">
            <w:pPr>
              <w:rPr>
                <w:rFonts w:ascii="Cambria" w:hAnsi="Cambria" w:cs="Arial"/>
                <w:lang w:eastAsia="fr-FR"/>
              </w:rPr>
            </w:pPr>
            <w:r w:rsidRPr="00FB1761">
              <w:rPr>
                <w:rFonts w:ascii="Cambria" w:hAnsi="Cambria" w:cs="Arial"/>
                <w:lang w:eastAsia="fr-FR"/>
              </w:rPr>
              <w:t>Krajnji rok za postavljanje pitanja u vezi sa Pozivom</w:t>
            </w:r>
          </w:p>
        </w:tc>
        <w:tc>
          <w:tcPr>
            <w:tcW w:w="2743" w:type="dxa"/>
            <w:tcBorders>
              <w:top w:val="double" w:sz="4" w:space="0" w:color="auto"/>
            </w:tcBorders>
            <w:shd w:val="clear" w:color="auto" w:fill="auto"/>
            <w:vAlign w:val="center"/>
          </w:tcPr>
          <w:p w14:paraId="138C9DB0" w14:textId="22A56B84" w:rsidR="004C55DA" w:rsidRPr="009D58BB" w:rsidRDefault="00C96811" w:rsidP="001177D8">
            <w:pPr>
              <w:rPr>
                <w:rFonts w:ascii="Cambria" w:hAnsi="Cambria" w:cs="Arial"/>
                <w:lang w:eastAsia="fr-FR"/>
              </w:rPr>
            </w:pPr>
            <w:r w:rsidRPr="009D58BB">
              <w:rPr>
                <w:rFonts w:ascii="Cambria" w:hAnsi="Cambria" w:cs="Arial"/>
                <w:lang w:eastAsia="fr-FR"/>
              </w:rPr>
              <w:t xml:space="preserve">15. </w:t>
            </w:r>
            <w:r w:rsidR="00DF6912" w:rsidRPr="009D58BB">
              <w:rPr>
                <w:rFonts w:ascii="Cambria" w:hAnsi="Cambria" w:cs="Arial"/>
                <w:lang w:eastAsia="fr-FR"/>
              </w:rPr>
              <w:t>septembar</w:t>
            </w:r>
            <w:r w:rsidR="00C044D2" w:rsidRPr="009D58BB">
              <w:rPr>
                <w:rFonts w:ascii="Cambria" w:hAnsi="Cambria" w:cs="Arial"/>
                <w:lang w:eastAsia="fr-FR"/>
              </w:rPr>
              <w:t xml:space="preserve"> </w:t>
            </w:r>
            <w:r w:rsidR="004C55DA" w:rsidRPr="009D58BB">
              <w:rPr>
                <w:rFonts w:ascii="Cambria" w:hAnsi="Cambria" w:cs="Arial"/>
                <w:lang w:eastAsia="fr-FR"/>
              </w:rPr>
              <w:t>20</w:t>
            </w:r>
            <w:r w:rsidR="00C044D2" w:rsidRPr="009D58BB">
              <w:rPr>
                <w:rFonts w:ascii="Cambria" w:hAnsi="Cambria" w:cs="Arial"/>
                <w:lang w:eastAsia="fr-FR"/>
              </w:rPr>
              <w:t>2</w:t>
            </w:r>
            <w:r w:rsidR="00DF6912" w:rsidRPr="009D58BB">
              <w:rPr>
                <w:rFonts w:ascii="Cambria" w:hAnsi="Cambria" w:cs="Arial"/>
                <w:lang w:eastAsia="fr-FR"/>
              </w:rPr>
              <w:t>5</w:t>
            </w:r>
            <w:r w:rsidR="004C55DA" w:rsidRPr="009D58BB">
              <w:rPr>
                <w:rFonts w:ascii="Cambria" w:hAnsi="Cambria" w:cs="Arial"/>
                <w:lang w:eastAsia="fr-FR"/>
              </w:rPr>
              <w:t>.</w:t>
            </w:r>
          </w:p>
        </w:tc>
        <w:tc>
          <w:tcPr>
            <w:tcW w:w="2657" w:type="dxa"/>
            <w:tcBorders>
              <w:top w:val="double" w:sz="4" w:space="0" w:color="auto"/>
              <w:right w:val="double" w:sz="4" w:space="0" w:color="auto"/>
            </w:tcBorders>
            <w:shd w:val="clear" w:color="auto" w:fill="auto"/>
            <w:vAlign w:val="center"/>
          </w:tcPr>
          <w:p w14:paraId="148A288E" w14:textId="77777777" w:rsidR="004C55DA" w:rsidRPr="00FB1761" w:rsidRDefault="004C55DA" w:rsidP="001177D8">
            <w:pPr>
              <w:rPr>
                <w:rFonts w:ascii="Cambria" w:hAnsi="Cambria" w:cs="Arial"/>
                <w:color w:val="FF0000"/>
                <w:lang w:eastAsia="fr-FR"/>
              </w:rPr>
            </w:pPr>
            <w:r w:rsidRPr="00FB1761">
              <w:rPr>
                <w:rFonts w:ascii="Cambria" w:hAnsi="Cambria" w:cs="Arial"/>
                <w:lang w:eastAsia="fr-FR"/>
              </w:rPr>
              <w:t>-</w:t>
            </w:r>
          </w:p>
        </w:tc>
      </w:tr>
      <w:tr w:rsidR="004C55DA" w:rsidRPr="00FB1761" w14:paraId="524B050E" w14:textId="77777777" w:rsidTr="00AF06FA">
        <w:trPr>
          <w:trHeight w:val="562"/>
        </w:trPr>
        <w:tc>
          <w:tcPr>
            <w:tcW w:w="2805" w:type="dxa"/>
            <w:tcBorders>
              <w:left w:val="double" w:sz="4" w:space="0" w:color="auto"/>
            </w:tcBorders>
            <w:shd w:val="clear" w:color="auto" w:fill="auto"/>
            <w:vAlign w:val="center"/>
          </w:tcPr>
          <w:p w14:paraId="7C9D5C88" w14:textId="77777777" w:rsidR="004C55DA" w:rsidRPr="00FB1761" w:rsidRDefault="004C55DA" w:rsidP="001177D8">
            <w:pPr>
              <w:rPr>
                <w:rFonts w:ascii="Cambria" w:hAnsi="Cambria" w:cs="Arial"/>
                <w:lang w:eastAsia="fr-FR"/>
              </w:rPr>
            </w:pPr>
            <w:r w:rsidRPr="00FB1761">
              <w:rPr>
                <w:rFonts w:ascii="Cambria" w:hAnsi="Cambria" w:cs="Arial"/>
                <w:lang w:eastAsia="fr-FR"/>
              </w:rPr>
              <w:t>Krajnji rok za slanje odgovora u vezi sa Pozivom</w:t>
            </w:r>
          </w:p>
        </w:tc>
        <w:tc>
          <w:tcPr>
            <w:tcW w:w="2743" w:type="dxa"/>
            <w:shd w:val="clear" w:color="auto" w:fill="auto"/>
            <w:vAlign w:val="center"/>
          </w:tcPr>
          <w:p w14:paraId="3BF3D8BC" w14:textId="7B1E6964" w:rsidR="004C55DA" w:rsidRPr="009D58BB" w:rsidRDefault="00C96811" w:rsidP="001177D8">
            <w:pPr>
              <w:rPr>
                <w:rFonts w:ascii="Cambria" w:hAnsi="Cambria" w:cs="Arial"/>
                <w:lang w:eastAsia="fr-FR"/>
              </w:rPr>
            </w:pPr>
            <w:r w:rsidRPr="009D58BB">
              <w:rPr>
                <w:rFonts w:ascii="Cambria" w:hAnsi="Cambria" w:cs="Arial"/>
                <w:lang w:eastAsia="fr-FR"/>
              </w:rPr>
              <w:t xml:space="preserve">22. </w:t>
            </w:r>
            <w:r w:rsidR="00DF6912" w:rsidRPr="009D58BB">
              <w:rPr>
                <w:rFonts w:ascii="Cambria" w:hAnsi="Cambria" w:cs="Arial"/>
                <w:lang w:eastAsia="fr-FR"/>
              </w:rPr>
              <w:t>septembar 2025.</w:t>
            </w:r>
          </w:p>
        </w:tc>
        <w:tc>
          <w:tcPr>
            <w:tcW w:w="2657" w:type="dxa"/>
            <w:tcBorders>
              <w:right w:val="double" w:sz="4" w:space="0" w:color="auto"/>
            </w:tcBorders>
            <w:shd w:val="clear" w:color="auto" w:fill="auto"/>
            <w:vAlign w:val="center"/>
          </w:tcPr>
          <w:p w14:paraId="14CE882E" w14:textId="77777777" w:rsidR="004C55DA" w:rsidRPr="00FB1761" w:rsidRDefault="004C55DA" w:rsidP="001177D8">
            <w:pPr>
              <w:rPr>
                <w:rFonts w:ascii="Cambria" w:hAnsi="Cambria" w:cs="Arial"/>
                <w:lang w:eastAsia="fr-FR"/>
              </w:rPr>
            </w:pPr>
            <w:r w:rsidRPr="00FB1761">
              <w:rPr>
                <w:rFonts w:ascii="Cambria" w:hAnsi="Cambria" w:cs="Arial"/>
                <w:lang w:eastAsia="fr-FR"/>
              </w:rPr>
              <w:t>-</w:t>
            </w:r>
          </w:p>
        </w:tc>
      </w:tr>
      <w:tr w:rsidR="004C55DA" w:rsidRPr="00FB1761" w14:paraId="53855E5C" w14:textId="77777777" w:rsidTr="00AF06FA">
        <w:trPr>
          <w:trHeight w:val="562"/>
        </w:trPr>
        <w:tc>
          <w:tcPr>
            <w:tcW w:w="2805" w:type="dxa"/>
            <w:tcBorders>
              <w:left w:val="double" w:sz="4" w:space="0" w:color="auto"/>
            </w:tcBorders>
            <w:shd w:val="clear" w:color="auto" w:fill="auto"/>
            <w:vAlign w:val="center"/>
          </w:tcPr>
          <w:p w14:paraId="230DDAB5" w14:textId="77777777" w:rsidR="004C55DA" w:rsidRPr="00FB1761" w:rsidRDefault="004C55DA" w:rsidP="001177D8">
            <w:pPr>
              <w:rPr>
                <w:rFonts w:ascii="Cambria" w:hAnsi="Cambria" w:cs="Arial"/>
                <w:lang w:eastAsia="fr-FR"/>
              </w:rPr>
            </w:pPr>
            <w:r w:rsidRPr="00FB1761">
              <w:rPr>
                <w:rFonts w:ascii="Cambria" w:hAnsi="Cambria" w:cs="Arial"/>
                <w:lang w:eastAsia="fr-FR"/>
              </w:rPr>
              <w:t>Krajnji rok za podnošenje prijedloga projekata</w:t>
            </w:r>
          </w:p>
        </w:tc>
        <w:tc>
          <w:tcPr>
            <w:tcW w:w="2743" w:type="dxa"/>
            <w:shd w:val="clear" w:color="auto" w:fill="auto"/>
            <w:vAlign w:val="center"/>
          </w:tcPr>
          <w:p w14:paraId="47BA19B8" w14:textId="7A21E7A3" w:rsidR="004C55DA" w:rsidRPr="009D58BB" w:rsidRDefault="003D7D24" w:rsidP="001177D8">
            <w:pPr>
              <w:rPr>
                <w:rFonts w:ascii="Cambria" w:hAnsi="Cambria" w:cs="Arial"/>
                <w:lang w:eastAsia="fr-FR"/>
              </w:rPr>
            </w:pPr>
            <w:r w:rsidRPr="009D58BB">
              <w:rPr>
                <w:rFonts w:ascii="Cambria" w:hAnsi="Cambria" w:cs="Arial"/>
                <w:lang w:eastAsia="fr-FR"/>
              </w:rPr>
              <w:t>30</w:t>
            </w:r>
            <w:r w:rsidR="00C96811" w:rsidRPr="009D58BB">
              <w:rPr>
                <w:rFonts w:ascii="Cambria" w:hAnsi="Cambria" w:cs="Arial"/>
                <w:lang w:eastAsia="fr-FR"/>
              </w:rPr>
              <w:t xml:space="preserve">. </w:t>
            </w:r>
            <w:r w:rsidRPr="009D58BB">
              <w:rPr>
                <w:rFonts w:ascii="Cambria" w:hAnsi="Cambria" w:cs="Arial"/>
                <w:lang w:eastAsia="fr-FR"/>
              </w:rPr>
              <w:t>septembar</w:t>
            </w:r>
            <w:r w:rsidR="00C044D2" w:rsidRPr="009D58BB">
              <w:rPr>
                <w:rFonts w:ascii="Cambria" w:hAnsi="Cambria" w:cs="Arial"/>
                <w:lang w:eastAsia="fr-FR"/>
              </w:rPr>
              <w:t xml:space="preserve"> </w:t>
            </w:r>
            <w:r w:rsidR="004C55DA" w:rsidRPr="009D58BB">
              <w:rPr>
                <w:rFonts w:ascii="Cambria" w:hAnsi="Cambria" w:cs="Arial"/>
                <w:lang w:eastAsia="fr-FR"/>
              </w:rPr>
              <w:t>20</w:t>
            </w:r>
            <w:r w:rsidR="00C044D2" w:rsidRPr="009D58BB">
              <w:rPr>
                <w:rFonts w:ascii="Cambria" w:hAnsi="Cambria" w:cs="Arial"/>
                <w:lang w:eastAsia="fr-FR"/>
              </w:rPr>
              <w:t>2</w:t>
            </w:r>
            <w:r w:rsidRPr="009D58BB">
              <w:rPr>
                <w:rFonts w:ascii="Cambria" w:hAnsi="Cambria" w:cs="Arial"/>
                <w:lang w:eastAsia="fr-FR"/>
              </w:rPr>
              <w:t>5</w:t>
            </w:r>
            <w:r w:rsidR="004C55DA" w:rsidRPr="009D58BB">
              <w:rPr>
                <w:rFonts w:ascii="Cambria" w:hAnsi="Cambria" w:cs="Arial"/>
                <w:lang w:eastAsia="fr-FR"/>
              </w:rPr>
              <w:t>.</w:t>
            </w:r>
          </w:p>
        </w:tc>
        <w:tc>
          <w:tcPr>
            <w:tcW w:w="2657" w:type="dxa"/>
            <w:tcBorders>
              <w:right w:val="double" w:sz="4" w:space="0" w:color="auto"/>
            </w:tcBorders>
            <w:shd w:val="clear" w:color="auto" w:fill="auto"/>
            <w:vAlign w:val="center"/>
          </w:tcPr>
          <w:p w14:paraId="497974DF" w14:textId="77777777" w:rsidR="004C55DA" w:rsidRPr="00FB1761" w:rsidRDefault="004C55DA" w:rsidP="001177D8">
            <w:pPr>
              <w:rPr>
                <w:rFonts w:ascii="Cambria" w:hAnsi="Cambria" w:cs="Arial"/>
                <w:lang w:eastAsia="fr-FR"/>
              </w:rPr>
            </w:pPr>
            <w:r w:rsidRPr="00FB1761">
              <w:rPr>
                <w:rFonts w:ascii="Cambria" w:hAnsi="Cambria" w:cs="Arial"/>
                <w:lang w:eastAsia="fr-FR"/>
              </w:rPr>
              <w:t>16:00 sati</w:t>
            </w:r>
          </w:p>
        </w:tc>
      </w:tr>
      <w:tr w:rsidR="004C55DA" w:rsidRPr="00FB1761" w14:paraId="55B8D704" w14:textId="77777777" w:rsidTr="00AF06FA">
        <w:tc>
          <w:tcPr>
            <w:tcW w:w="2805" w:type="dxa"/>
            <w:tcBorders>
              <w:left w:val="double" w:sz="4" w:space="0" w:color="auto"/>
            </w:tcBorders>
            <w:shd w:val="clear" w:color="auto" w:fill="auto"/>
            <w:vAlign w:val="center"/>
          </w:tcPr>
          <w:p w14:paraId="3E81D6F9" w14:textId="77777777" w:rsidR="004C55DA" w:rsidRPr="00FB1761" w:rsidRDefault="004C55DA" w:rsidP="001177D8">
            <w:pPr>
              <w:rPr>
                <w:rFonts w:ascii="Cambria" w:hAnsi="Cambria" w:cs="Arial"/>
                <w:lang w:eastAsia="fr-FR"/>
              </w:rPr>
            </w:pPr>
            <w:r w:rsidRPr="00FB1761">
              <w:rPr>
                <w:rFonts w:ascii="Cambria" w:hAnsi="Cambria" w:cs="Arial"/>
                <w:lang w:eastAsia="fr-FR"/>
              </w:rPr>
              <w:t xml:space="preserve">Obavještavanje aplikanata o rezultatima postupka evaluacije </w:t>
            </w:r>
          </w:p>
        </w:tc>
        <w:tc>
          <w:tcPr>
            <w:tcW w:w="2743" w:type="dxa"/>
            <w:shd w:val="clear" w:color="auto" w:fill="auto"/>
            <w:vAlign w:val="center"/>
          </w:tcPr>
          <w:p w14:paraId="1620E959" w14:textId="046DBF9C" w:rsidR="004C55DA" w:rsidRPr="009D58BB" w:rsidRDefault="003D7D24" w:rsidP="001177D8">
            <w:pPr>
              <w:rPr>
                <w:rFonts w:ascii="Cambria" w:hAnsi="Cambria" w:cs="Arial"/>
                <w:lang w:eastAsia="fr-FR"/>
              </w:rPr>
            </w:pPr>
            <w:r w:rsidRPr="009D58BB">
              <w:rPr>
                <w:rFonts w:ascii="Cambria" w:hAnsi="Cambria" w:cs="Arial"/>
                <w:lang w:eastAsia="fr-FR"/>
              </w:rPr>
              <w:t>1</w:t>
            </w:r>
            <w:r w:rsidR="005B3C45" w:rsidRPr="009D58BB">
              <w:rPr>
                <w:rFonts w:ascii="Cambria" w:hAnsi="Cambria" w:cs="Arial"/>
                <w:lang w:eastAsia="fr-FR"/>
              </w:rPr>
              <w:t>4</w:t>
            </w:r>
            <w:r w:rsidR="00C96811" w:rsidRPr="009D58BB">
              <w:rPr>
                <w:rFonts w:ascii="Cambria" w:hAnsi="Cambria" w:cs="Arial"/>
                <w:lang w:eastAsia="fr-FR"/>
              </w:rPr>
              <w:t xml:space="preserve">. </w:t>
            </w:r>
            <w:r w:rsidR="005B3C45" w:rsidRPr="009D58BB">
              <w:rPr>
                <w:rFonts w:ascii="Cambria" w:hAnsi="Cambria" w:cs="Arial"/>
                <w:lang w:eastAsia="fr-FR"/>
              </w:rPr>
              <w:t>novem</w:t>
            </w:r>
            <w:r w:rsidR="00C96811" w:rsidRPr="009D58BB">
              <w:rPr>
                <w:rFonts w:ascii="Cambria" w:hAnsi="Cambria" w:cs="Arial"/>
                <w:lang w:eastAsia="fr-FR"/>
              </w:rPr>
              <w:t>bar</w:t>
            </w:r>
            <w:r w:rsidR="00C044D2" w:rsidRPr="009D58BB">
              <w:rPr>
                <w:rFonts w:ascii="Cambria" w:hAnsi="Cambria" w:cs="Arial"/>
                <w:lang w:eastAsia="fr-FR"/>
              </w:rPr>
              <w:t xml:space="preserve"> </w:t>
            </w:r>
            <w:r w:rsidR="004C55DA" w:rsidRPr="009D58BB">
              <w:rPr>
                <w:rFonts w:ascii="Cambria" w:hAnsi="Cambria" w:cs="Arial"/>
                <w:lang w:eastAsia="fr-FR"/>
              </w:rPr>
              <w:t>20</w:t>
            </w:r>
            <w:r w:rsidR="00C044D2" w:rsidRPr="009D58BB">
              <w:rPr>
                <w:rFonts w:ascii="Cambria" w:hAnsi="Cambria" w:cs="Arial"/>
                <w:lang w:eastAsia="fr-FR"/>
              </w:rPr>
              <w:t>2</w:t>
            </w:r>
            <w:r w:rsidRPr="009D58BB">
              <w:rPr>
                <w:rFonts w:ascii="Cambria" w:hAnsi="Cambria" w:cs="Arial"/>
                <w:lang w:eastAsia="fr-FR"/>
              </w:rPr>
              <w:t>5</w:t>
            </w:r>
            <w:r w:rsidR="004C55DA" w:rsidRPr="009D58BB">
              <w:rPr>
                <w:rFonts w:ascii="Cambria" w:hAnsi="Cambria" w:cs="Arial"/>
                <w:lang w:eastAsia="fr-FR"/>
              </w:rPr>
              <w:t>. *</w:t>
            </w:r>
          </w:p>
        </w:tc>
        <w:tc>
          <w:tcPr>
            <w:tcW w:w="2657" w:type="dxa"/>
            <w:tcBorders>
              <w:right w:val="double" w:sz="4" w:space="0" w:color="auto"/>
            </w:tcBorders>
            <w:shd w:val="clear" w:color="auto" w:fill="auto"/>
            <w:vAlign w:val="center"/>
          </w:tcPr>
          <w:p w14:paraId="07A4BB79" w14:textId="77777777" w:rsidR="004C55DA" w:rsidRPr="00FB1761" w:rsidRDefault="004C55DA" w:rsidP="001177D8">
            <w:pPr>
              <w:rPr>
                <w:rFonts w:ascii="Cambria" w:hAnsi="Cambria" w:cs="Arial"/>
                <w:lang w:eastAsia="fr-FR"/>
              </w:rPr>
            </w:pPr>
            <w:r w:rsidRPr="00FB1761">
              <w:rPr>
                <w:rFonts w:ascii="Cambria" w:hAnsi="Cambria" w:cs="Arial"/>
                <w:lang w:eastAsia="fr-FR"/>
              </w:rPr>
              <w:t>-</w:t>
            </w:r>
          </w:p>
        </w:tc>
      </w:tr>
      <w:tr w:rsidR="004C55DA" w:rsidRPr="00FB1761" w14:paraId="0C65F9D5" w14:textId="77777777" w:rsidTr="0027404B">
        <w:trPr>
          <w:trHeight w:val="450"/>
        </w:trPr>
        <w:tc>
          <w:tcPr>
            <w:tcW w:w="2805" w:type="dxa"/>
            <w:tcBorders>
              <w:left w:val="double" w:sz="4" w:space="0" w:color="auto"/>
            </w:tcBorders>
            <w:shd w:val="clear" w:color="auto" w:fill="auto"/>
            <w:vAlign w:val="center"/>
          </w:tcPr>
          <w:p w14:paraId="2F1D87ED" w14:textId="77777777" w:rsidR="004C55DA" w:rsidRPr="00FB1761" w:rsidRDefault="004C55DA" w:rsidP="001177D8">
            <w:pPr>
              <w:rPr>
                <w:rFonts w:ascii="Cambria" w:hAnsi="Cambria" w:cs="Arial"/>
                <w:lang w:eastAsia="fr-FR"/>
              </w:rPr>
            </w:pPr>
            <w:r w:rsidRPr="00FB1761">
              <w:rPr>
                <w:rFonts w:ascii="Cambria" w:hAnsi="Cambria" w:cs="Arial"/>
                <w:lang w:eastAsia="fr-FR"/>
              </w:rPr>
              <w:t>Potpisivanje ugovora</w:t>
            </w:r>
          </w:p>
        </w:tc>
        <w:tc>
          <w:tcPr>
            <w:tcW w:w="2743" w:type="dxa"/>
            <w:shd w:val="clear" w:color="auto" w:fill="auto"/>
            <w:vAlign w:val="center"/>
          </w:tcPr>
          <w:p w14:paraId="1AF44FEA" w14:textId="2CD39B23" w:rsidR="004C55DA" w:rsidRPr="009D58BB" w:rsidRDefault="00C96811" w:rsidP="001177D8">
            <w:pPr>
              <w:rPr>
                <w:rFonts w:ascii="Cambria" w:hAnsi="Cambria" w:cs="Arial"/>
                <w:lang w:eastAsia="fr-FR"/>
              </w:rPr>
            </w:pPr>
            <w:r w:rsidRPr="009D58BB">
              <w:rPr>
                <w:rFonts w:ascii="Cambria" w:hAnsi="Cambria" w:cs="Arial"/>
                <w:lang w:eastAsia="fr-FR"/>
              </w:rPr>
              <w:t>0</w:t>
            </w:r>
            <w:r w:rsidR="005B3C45" w:rsidRPr="009D58BB">
              <w:rPr>
                <w:rFonts w:ascii="Cambria" w:hAnsi="Cambria" w:cs="Arial"/>
                <w:lang w:eastAsia="fr-FR"/>
              </w:rPr>
              <w:t>1</w:t>
            </w:r>
            <w:r w:rsidRPr="009D58BB">
              <w:rPr>
                <w:rFonts w:ascii="Cambria" w:hAnsi="Cambria" w:cs="Arial"/>
                <w:lang w:eastAsia="fr-FR"/>
              </w:rPr>
              <w:t xml:space="preserve">. </w:t>
            </w:r>
            <w:r w:rsidR="005B3C45" w:rsidRPr="009D58BB">
              <w:rPr>
                <w:rFonts w:ascii="Cambria" w:hAnsi="Cambria" w:cs="Arial"/>
                <w:lang w:eastAsia="fr-FR"/>
              </w:rPr>
              <w:t>decembar</w:t>
            </w:r>
            <w:r w:rsidR="00C044D2" w:rsidRPr="009D58BB">
              <w:rPr>
                <w:rFonts w:ascii="Cambria" w:hAnsi="Cambria" w:cs="Arial"/>
                <w:lang w:eastAsia="fr-FR"/>
              </w:rPr>
              <w:t xml:space="preserve"> </w:t>
            </w:r>
            <w:r w:rsidR="004C55DA" w:rsidRPr="009D58BB">
              <w:rPr>
                <w:rFonts w:ascii="Cambria" w:hAnsi="Cambria" w:cs="Arial"/>
                <w:lang w:eastAsia="fr-FR"/>
              </w:rPr>
              <w:t>20</w:t>
            </w:r>
            <w:r w:rsidR="00C044D2" w:rsidRPr="009D58BB">
              <w:rPr>
                <w:rFonts w:ascii="Cambria" w:hAnsi="Cambria" w:cs="Arial"/>
                <w:lang w:eastAsia="fr-FR"/>
              </w:rPr>
              <w:t>2</w:t>
            </w:r>
            <w:r w:rsidR="005B3C45" w:rsidRPr="009D58BB">
              <w:rPr>
                <w:rFonts w:ascii="Cambria" w:hAnsi="Cambria" w:cs="Arial"/>
                <w:lang w:eastAsia="fr-FR"/>
              </w:rPr>
              <w:t>5</w:t>
            </w:r>
            <w:r w:rsidR="004C55DA" w:rsidRPr="009D58BB">
              <w:rPr>
                <w:rFonts w:ascii="Cambria" w:hAnsi="Cambria" w:cs="Arial"/>
                <w:lang w:eastAsia="fr-FR"/>
              </w:rPr>
              <w:t>. *</w:t>
            </w:r>
          </w:p>
        </w:tc>
        <w:tc>
          <w:tcPr>
            <w:tcW w:w="2657" w:type="dxa"/>
            <w:tcBorders>
              <w:right w:val="double" w:sz="4" w:space="0" w:color="auto"/>
            </w:tcBorders>
            <w:shd w:val="clear" w:color="auto" w:fill="auto"/>
            <w:vAlign w:val="center"/>
          </w:tcPr>
          <w:p w14:paraId="29AA7C0E" w14:textId="77777777" w:rsidR="004C55DA" w:rsidRPr="00FB1761" w:rsidRDefault="004C55DA" w:rsidP="001177D8">
            <w:pPr>
              <w:rPr>
                <w:rFonts w:ascii="Cambria" w:hAnsi="Cambria" w:cs="Arial"/>
                <w:lang w:eastAsia="fr-FR"/>
              </w:rPr>
            </w:pPr>
            <w:r w:rsidRPr="00FB1761">
              <w:rPr>
                <w:rFonts w:ascii="Cambria" w:hAnsi="Cambria" w:cs="Arial"/>
                <w:lang w:eastAsia="fr-FR"/>
              </w:rPr>
              <w:t>-</w:t>
            </w:r>
          </w:p>
        </w:tc>
      </w:tr>
      <w:tr w:rsidR="0027404B" w:rsidRPr="00FB1761" w14:paraId="4DCB8A43" w14:textId="77777777" w:rsidTr="00AF06FA">
        <w:trPr>
          <w:trHeight w:val="450"/>
        </w:trPr>
        <w:tc>
          <w:tcPr>
            <w:tcW w:w="2805" w:type="dxa"/>
            <w:tcBorders>
              <w:left w:val="double" w:sz="4" w:space="0" w:color="auto"/>
              <w:bottom w:val="double" w:sz="4" w:space="0" w:color="auto"/>
            </w:tcBorders>
            <w:shd w:val="clear" w:color="auto" w:fill="auto"/>
            <w:vAlign w:val="center"/>
          </w:tcPr>
          <w:p w14:paraId="6FAF621F" w14:textId="6D52613E" w:rsidR="0027404B" w:rsidRPr="00FB1761" w:rsidRDefault="0027404B" w:rsidP="001177D8">
            <w:pPr>
              <w:rPr>
                <w:rFonts w:ascii="Cambria" w:hAnsi="Cambria" w:cs="Arial"/>
                <w:lang w:eastAsia="fr-FR"/>
              </w:rPr>
            </w:pPr>
            <w:r>
              <w:rPr>
                <w:rFonts w:ascii="Cambria" w:hAnsi="Cambria" w:cs="Arial"/>
                <w:lang w:eastAsia="fr-FR"/>
              </w:rPr>
              <w:t>Početak realizacije projekata</w:t>
            </w:r>
          </w:p>
        </w:tc>
        <w:tc>
          <w:tcPr>
            <w:tcW w:w="2743" w:type="dxa"/>
            <w:tcBorders>
              <w:bottom w:val="double" w:sz="4" w:space="0" w:color="auto"/>
            </w:tcBorders>
            <w:shd w:val="clear" w:color="auto" w:fill="auto"/>
            <w:vAlign w:val="center"/>
          </w:tcPr>
          <w:p w14:paraId="3654423D" w14:textId="199FE5E0" w:rsidR="0027404B" w:rsidRPr="009D58BB" w:rsidRDefault="009A2F52" w:rsidP="009A2F52">
            <w:pPr>
              <w:rPr>
                <w:rFonts w:ascii="Cambria" w:hAnsi="Cambria" w:cs="Arial"/>
                <w:lang w:eastAsia="fr-FR"/>
              </w:rPr>
            </w:pPr>
            <w:r w:rsidRPr="009D58BB">
              <w:rPr>
                <w:rFonts w:ascii="Cambria" w:hAnsi="Cambria" w:cs="Arial"/>
                <w:lang w:eastAsia="fr-FR"/>
              </w:rPr>
              <w:t xml:space="preserve">01. </w:t>
            </w:r>
            <w:r w:rsidR="0027404B" w:rsidRPr="009D58BB">
              <w:rPr>
                <w:rFonts w:ascii="Cambria" w:hAnsi="Cambria" w:cs="Arial"/>
                <w:lang w:eastAsia="fr-FR"/>
              </w:rPr>
              <w:t>januar 2026</w:t>
            </w:r>
            <w:r w:rsidRPr="009D58BB">
              <w:rPr>
                <w:rFonts w:ascii="Cambria" w:hAnsi="Cambria" w:cs="Arial"/>
                <w:lang w:eastAsia="fr-FR"/>
              </w:rPr>
              <w:t>.</w:t>
            </w:r>
            <w:bookmarkStart w:id="75" w:name="_GoBack"/>
            <w:bookmarkEnd w:id="75"/>
          </w:p>
        </w:tc>
        <w:tc>
          <w:tcPr>
            <w:tcW w:w="2657" w:type="dxa"/>
            <w:tcBorders>
              <w:bottom w:val="double" w:sz="4" w:space="0" w:color="auto"/>
              <w:right w:val="double" w:sz="4" w:space="0" w:color="auto"/>
            </w:tcBorders>
            <w:shd w:val="clear" w:color="auto" w:fill="auto"/>
            <w:vAlign w:val="center"/>
          </w:tcPr>
          <w:p w14:paraId="597DE51E" w14:textId="77777777" w:rsidR="0027404B" w:rsidRPr="00FB1761" w:rsidRDefault="0027404B" w:rsidP="001177D8">
            <w:pPr>
              <w:rPr>
                <w:rFonts w:ascii="Cambria" w:hAnsi="Cambria" w:cs="Arial"/>
                <w:lang w:eastAsia="fr-FR"/>
              </w:rPr>
            </w:pPr>
          </w:p>
        </w:tc>
      </w:tr>
    </w:tbl>
    <w:p w14:paraId="683D8D63" w14:textId="77777777" w:rsidR="004C55DA" w:rsidRPr="00FB1761" w:rsidRDefault="004C55DA" w:rsidP="004C55DA">
      <w:pPr>
        <w:rPr>
          <w:rFonts w:ascii="Cambria" w:hAnsi="Cambria" w:cs="Arial"/>
          <w:lang w:eastAsia="fr-FR"/>
        </w:rPr>
      </w:pPr>
    </w:p>
    <w:p w14:paraId="7B73E8A9" w14:textId="77777777" w:rsidR="0024734B" w:rsidRDefault="004C55DA" w:rsidP="004C55DA">
      <w:pPr>
        <w:rPr>
          <w:rFonts w:ascii="Cambria" w:hAnsi="Cambria" w:cs="Arial"/>
          <w:lang w:eastAsia="fr-FR"/>
        </w:rPr>
      </w:pPr>
      <w:r w:rsidRPr="00FB1761">
        <w:rPr>
          <w:rFonts w:ascii="Cambria" w:hAnsi="Cambria" w:cs="Arial"/>
          <w:lang w:eastAsia="fr-FR"/>
        </w:rPr>
        <w:t>*Datum može biti izmijenjen tokom trajanja konkursne procedure</w:t>
      </w:r>
    </w:p>
    <w:p w14:paraId="12919419" w14:textId="5C0D0B35" w:rsidR="004C55DA" w:rsidRPr="00FB1761" w:rsidRDefault="004C55DA" w:rsidP="004C55DA">
      <w:pPr>
        <w:rPr>
          <w:rFonts w:ascii="Cambria" w:hAnsi="Cambria" w:cs="Arial"/>
          <w:lang w:eastAsia="fr-FR"/>
        </w:rPr>
      </w:pPr>
      <w:r w:rsidRPr="00FB1761">
        <w:rPr>
          <w:rFonts w:ascii="Cambria" w:hAnsi="Cambria" w:cs="Arial"/>
          <w:lang w:eastAsia="fr-FR"/>
        </w:rPr>
        <w:t xml:space="preserve"> </w:t>
      </w:r>
    </w:p>
    <w:p w14:paraId="75EB3CC6" w14:textId="06D1A350" w:rsidR="004C55DA" w:rsidRPr="00FB1761" w:rsidRDefault="004C55DA" w:rsidP="004C55DA">
      <w:pPr>
        <w:pStyle w:val="Heading1"/>
        <w:numPr>
          <w:ilvl w:val="0"/>
          <w:numId w:val="5"/>
        </w:numPr>
        <w:rPr>
          <w:color w:val="538135" w:themeColor="accent6" w:themeShade="BF"/>
          <w:sz w:val="28"/>
          <w:szCs w:val="28"/>
          <w:lang w:val="bs-Latn-BA"/>
        </w:rPr>
      </w:pPr>
      <w:bookmarkStart w:id="76" w:name="_Toc207200445"/>
      <w:r w:rsidRPr="00FB1761">
        <w:rPr>
          <w:color w:val="538135" w:themeColor="accent6" w:themeShade="BF"/>
          <w:sz w:val="28"/>
          <w:szCs w:val="28"/>
          <w:lang w:val="bs-Latn-BA"/>
        </w:rPr>
        <w:lastRenderedPageBreak/>
        <w:t>LISTA ANEKSA</w:t>
      </w:r>
      <w:bookmarkEnd w:id="76"/>
    </w:p>
    <w:p w14:paraId="534F4B26" w14:textId="77777777" w:rsidR="004C55DA" w:rsidRPr="00FB1761" w:rsidRDefault="004C55DA" w:rsidP="004C55DA">
      <w:pPr>
        <w:rPr>
          <w:rFonts w:ascii="Cambria" w:eastAsia="Calibri" w:hAnsi="Cambria" w:cs="Times New Roman"/>
          <w:b/>
          <w:smallCaps/>
        </w:rPr>
      </w:pPr>
      <w:bookmarkStart w:id="77" w:name="_Toc40507657"/>
      <w:r w:rsidRPr="00FB1761">
        <w:rPr>
          <w:rFonts w:ascii="Cambria" w:eastAsia="Calibri" w:hAnsi="Cambria" w:cs="Times New Roman"/>
          <w:b/>
          <w:smallCaps/>
        </w:rPr>
        <w:t xml:space="preserve">Dokumenti koje je potrebno ispuniti  </w:t>
      </w:r>
    </w:p>
    <w:p w14:paraId="2402E518" w14:textId="77777777" w:rsidR="004C55DA" w:rsidRPr="00FB1761" w:rsidRDefault="004C55DA" w:rsidP="004C55DA">
      <w:pPr>
        <w:spacing w:after="80"/>
        <w:ind w:left="1134" w:hanging="1134"/>
        <w:rPr>
          <w:rFonts w:ascii="Cambria" w:eastAsia="Calibri" w:hAnsi="Cambria" w:cs="Times New Roman"/>
        </w:rPr>
      </w:pPr>
      <w:r w:rsidRPr="00FB1761">
        <w:rPr>
          <w:rFonts w:ascii="Cambria" w:eastAsia="Calibri" w:hAnsi="Cambria" w:cs="Times New Roman"/>
        </w:rPr>
        <w:t>Aneks A:</w:t>
      </w:r>
      <w:r w:rsidRPr="00FB1761">
        <w:rPr>
          <w:rFonts w:ascii="Cambria" w:eastAsia="Calibri" w:hAnsi="Cambria" w:cs="Times New Roman"/>
        </w:rPr>
        <w:tab/>
        <w:t>Prijavni formular  (Word format)</w:t>
      </w:r>
      <w:bookmarkEnd w:id="77"/>
    </w:p>
    <w:p w14:paraId="1E1B9FF7" w14:textId="77777777" w:rsidR="004C55DA" w:rsidRPr="00FB1761" w:rsidRDefault="004C55DA" w:rsidP="004C55DA">
      <w:pPr>
        <w:spacing w:after="80"/>
        <w:ind w:left="1134" w:hanging="1134"/>
        <w:rPr>
          <w:rFonts w:ascii="Cambria" w:eastAsia="Calibri" w:hAnsi="Cambria" w:cs="Times New Roman"/>
        </w:rPr>
      </w:pPr>
      <w:bookmarkStart w:id="78" w:name="_Toc40507658"/>
      <w:r w:rsidRPr="00FB1761">
        <w:rPr>
          <w:rFonts w:ascii="Cambria" w:eastAsia="Calibri" w:hAnsi="Cambria" w:cs="Times New Roman"/>
        </w:rPr>
        <w:t>Aneks B:</w:t>
      </w:r>
      <w:r w:rsidRPr="00FB1761">
        <w:rPr>
          <w:rFonts w:ascii="Cambria" w:eastAsia="Calibri" w:hAnsi="Cambria" w:cs="Times New Roman"/>
        </w:rPr>
        <w:tab/>
        <w:t>Budžet (Excel format)</w:t>
      </w:r>
      <w:bookmarkEnd w:id="78"/>
    </w:p>
    <w:p w14:paraId="24D47CD5" w14:textId="77777777" w:rsidR="004C55DA" w:rsidRPr="00FB1761" w:rsidRDefault="004C55DA" w:rsidP="004C55DA">
      <w:pPr>
        <w:spacing w:after="80"/>
        <w:ind w:left="1134" w:hanging="1134"/>
        <w:rPr>
          <w:rFonts w:ascii="Cambria" w:eastAsia="Calibri" w:hAnsi="Cambria" w:cs="Times New Roman"/>
        </w:rPr>
      </w:pPr>
      <w:bookmarkStart w:id="79" w:name="_Toc40507659"/>
      <w:r w:rsidRPr="00FB1761">
        <w:rPr>
          <w:rFonts w:ascii="Cambria" w:eastAsia="Calibri" w:hAnsi="Cambria" w:cs="Times New Roman"/>
        </w:rPr>
        <w:t>Aneks C:</w:t>
      </w:r>
      <w:r w:rsidRPr="00FB1761">
        <w:rPr>
          <w:rFonts w:ascii="Cambria" w:eastAsia="Calibri" w:hAnsi="Cambria" w:cs="Times New Roman"/>
        </w:rPr>
        <w:tab/>
        <w:t>Matrica logičkog okvira (Word format)</w:t>
      </w:r>
      <w:bookmarkEnd w:id="79"/>
    </w:p>
    <w:p w14:paraId="06C5B067" w14:textId="77777777" w:rsidR="004C55DA" w:rsidRPr="00FB1761" w:rsidRDefault="004C55DA" w:rsidP="004C55DA">
      <w:pPr>
        <w:spacing w:after="80"/>
        <w:ind w:left="1134" w:hanging="1134"/>
        <w:rPr>
          <w:rFonts w:ascii="Cambria" w:eastAsia="Calibri" w:hAnsi="Cambria" w:cs="Times New Roman"/>
        </w:rPr>
      </w:pPr>
      <w:bookmarkStart w:id="80" w:name="_Toc40507660"/>
      <w:r w:rsidRPr="00FB1761">
        <w:rPr>
          <w:rFonts w:ascii="Cambria" w:eastAsia="Calibri" w:hAnsi="Cambria" w:cs="Times New Roman"/>
        </w:rPr>
        <w:t>Aneks D:</w:t>
      </w:r>
      <w:bookmarkEnd w:id="80"/>
      <w:r w:rsidRPr="00FB1761">
        <w:rPr>
          <w:rFonts w:ascii="Cambria" w:eastAsia="Calibri" w:hAnsi="Cambria" w:cs="Times New Roman"/>
        </w:rPr>
        <w:tab/>
      </w:r>
      <w:bookmarkStart w:id="81" w:name="_Toc40507661"/>
      <w:r w:rsidRPr="00FB1761">
        <w:rPr>
          <w:rFonts w:ascii="Cambria" w:eastAsia="Calibri" w:hAnsi="Cambria" w:cs="Times New Roman"/>
        </w:rPr>
        <w:t>Obrazac o pravnom statusu</w:t>
      </w:r>
    </w:p>
    <w:p w14:paraId="690D1BA8" w14:textId="77777777" w:rsidR="004C55DA" w:rsidRPr="00FB1761" w:rsidRDefault="004C55DA" w:rsidP="004C55DA">
      <w:pPr>
        <w:spacing w:after="80"/>
        <w:ind w:left="1134" w:hanging="1134"/>
        <w:rPr>
          <w:rFonts w:ascii="Cambria" w:eastAsia="Calibri" w:hAnsi="Cambria" w:cs="Times New Roman"/>
        </w:rPr>
      </w:pPr>
      <w:r w:rsidRPr="00FB1761">
        <w:rPr>
          <w:rFonts w:ascii="Cambria" w:eastAsia="Calibri" w:hAnsi="Cambria" w:cs="Times New Roman"/>
        </w:rPr>
        <w:t>Aneks E:</w:t>
      </w:r>
      <w:r w:rsidRPr="00FB1761">
        <w:rPr>
          <w:rFonts w:ascii="Cambria" w:eastAsia="Calibri" w:hAnsi="Cambria" w:cs="Times New Roman"/>
        </w:rPr>
        <w:tab/>
        <w:t xml:space="preserve">Finansijska identifikaciona forma </w:t>
      </w:r>
    </w:p>
    <w:p w14:paraId="36EAFDBC" w14:textId="4B8CEA3F" w:rsidR="004C55DA" w:rsidRPr="000150DA" w:rsidRDefault="004C55DA" w:rsidP="004C55DA">
      <w:pPr>
        <w:spacing w:before="240"/>
        <w:rPr>
          <w:rFonts w:ascii="Cambria" w:eastAsia="Calibri" w:hAnsi="Cambria" w:cs="Times New Roman"/>
        </w:rPr>
      </w:pPr>
      <w:r w:rsidRPr="00FB1761">
        <w:rPr>
          <w:rFonts w:ascii="Cambria" w:eastAsia="Calibri" w:hAnsi="Cambria" w:cs="Times New Roman"/>
          <w:b/>
          <w:smallCaps/>
        </w:rPr>
        <w:t xml:space="preserve">dokumenti za informisanje </w:t>
      </w:r>
      <w:r w:rsidR="000150DA" w:rsidRPr="000150DA">
        <w:rPr>
          <w:rFonts w:ascii="Cambria" w:eastAsia="Calibri" w:hAnsi="Cambria" w:cs="Times New Roman"/>
        </w:rPr>
        <w:t>(</w:t>
      </w:r>
      <w:r w:rsidR="000150DA">
        <w:rPr>
          <w:rFonts w:ascii="Cambria" w:eastAsia="Calibri" w:hAnsi="Cambria" w:cs="Times New Roman"/>
        </w:rPr>
        <w:t xml:space="preserve">namijenjeni samo onim OCD kojima </w:t>
      </w:r>
      <w:r w:rsidR="00851811">
        <w:rPr>
          <w:rFonts w:ascii="Cambria" w:eastAsia="Calibri" w:hAnsi="Cambria" w:cs="Times New Roman"/>
        </w:rPr>
        <w:t xml:space="preserve">će </w:t>
      </w:r>
      <w:r w:rsidR="000150DA">
        <w:rPr>
          <w:rFonts w:ascii="Cambria" w:eastAsia="Calibri" w:hAnsi="Cambria" w:cs="Times New Roman"/>
        </w:rPr>
        <w:t>b</w:t>
      </w:r>
      <w:r w:rsidR="00851811">
        <w:rPr>
          <w:rFonts w:ascii="Cambria" w:eastAsia="Calibri" w:hAnsi="Cambria" w:cs="Times New Roman"/>
        </w:rPr>
        <w:t>iti</w:t>
      </w:r>
      <w:r w:rsidR="000150DA">
        <w:rPr>
          <w:rFonts w:ascii="Cambria" w:eastAsia="Calibri" w:hAnsi="Cambria" w:cs="Times New Roman"/>
        </w:rPr>
        <w:t xml:space="preserve"> dodijeljen grant)</w:t>
      </w:r>
      <w:r w:rsidR="000150DA" w:rsidRPr="000150DA">
        <w:rPr>
          <w:rFonts w:ascii="Cambria" w:eastAsia="Calibri" w:hAnsi="Cambria" w:cs="Times New Roman"/>
        </w:rPr>
        <w:t xml:space="preserve"> </w:t>
      </w:r>
    </w:p>
    <w:p w14:paraId="7014D8E1" w14:textId="77777777" w:rsidR="004C55DA" w:rsidRPr="00FB1761" w:rsidRDefault="004C55DA" w:rsidP="004C55DA">
      <w:pPr>
        <w:spacing w:after="120"/>
        <w:ind w:left="1134" w:hanging="1134"/>
        <w:rPr>
          <w:rFonts w:ascii="Cambria" w:eastAsia="Calibri" w:hAnsi="Cambria" w:cs="Times New Roman"/>
        </w:rPr>
      </w:pPr>
      <w:r w:rsidRPr="00FB1761">
        <w:rPr>
          <w:rFonts w:ascii="Cambria" w:eastAsia="Calibri" w:hAnsi="Cambria" w:cs="Times New Roman"/>
        </w:rPr>
        <w:t>Aneks F:</w:t>
      </w:r>
      <w:r w:rsidRPr="00FB1761">
        <w:rPr>
          <w:rFonts w:ascii="Cambria" w:eastAsia="Calibri" w:hAnsi="Cambria" w:cs="Times New Roman"/>
        </w:rPr>
        <w:tab/>
        <w:t>Standardni ugovor o grantu</w:t>
      </w:r>
    </w:p>
    <w:bookmarkEnd w:id="81"/>
    <w:p w14:paraId="6AD129CB" w14:textId="77777777" w:rsidR="004C55DA" w:rsidRPr="00FB1761" w:rsidRDefault="004C55DA" w:rsidP="004C55DA">
      <w:pPr>
        <w:tabs>
          <w:tab w:val="left" w:pos="567"/>
          <w:tab w:val="left" w:pos="1701"/>
        </w:tabs>
        <w:spacing w:after="0"/>
        <w:ind w:left="1701" w:hanging="1276"/>
        <w:rPr>
          <w:rFonts w:ascii="Cambria" w:eastAsia="Calibri" w:hAnsi="Cambria" w:cs="Times New Roman"/>
        </w:rPr>
      </w:pPr>
      <w:r w:rsidRPr="00FB1761">
        <w:rPr>
          <w:rFonts w:ascii="Cambria" w:eastAsia="Calibri" w:hAnsi="Cambria" w:cs="Times New Roman"/>
        </w:rPr>
        <w:t>-</w:t>
      </w:r>
      <w:r w:rsidRPr="00FB1761">
        <w:rPr>
          <w:rFonts w:ascii="Cambria" w:eastAsia="Calibri" w:hAnsi="Cambria" w:cs="Times New Roman"/>
        </w:rPr>
        <w:tab/>
        <w:t>Aneks II:</w:t>
      </w:r>
      <w:r w:rsidRPr="00FB1761">
        <w:rPr>
          <w:rFonts w:ascii="Cambria" w:eastAsia="Calibri" w:hAnsi="Cambria" w:cs="Times New Roman"/>
        </w:rPr>
        <w:tab/>
        <w:t xml:space="preserve">opšti uslovi </w:t>
      </w:r>
    </w:p>
    <w:p w14:paraId="753D4CE6" w14:textId="77777777" w:rsidR="004C55DA" w:rsidRPr="00FB1761" w:rsidRDefault="004C55DA" w:rsidP="004C55DA">
      <w:pPr>
        <w:tabs>
          <w:tab w:val="left" w:pos="567"/>
          <w:tab w:val="left" w:pos="1701"/>
        </w:tabs>
        <w:spacing w:after="0"/>
        <w:ind w:left="1701" w:hanging="1276"/>
        <w:rPr>
          <w:rFonts w:ascii="Cambria" w:eastAsia="Calibri" w:hAnsi="Cambria" w:cs="Times New Roman"/>
        </w:rPr>
      </w:pPr>
      <w:r w:rsidRPr="00FB1761">
        <w:rPr>
          <w:rFonts w:ascii="Cambria" w:eastAsia="Calibri" w:hAnsi="Cambria" w:cs="Times New Roman"/>
        </w:rPr>
        <w:t>-</w:t>
      </w:r>
      <w:r w:rsidRPr="00FB1761">
        <w:rPr>
          <w:rFonts w:ascii="Cambria" w:eastAsia="Calibri" w:hAnsi="Cambria" w:cs="Times New Roman"/>
        </w:rPr>
        <w:tab/>
        <w:t>Aneks IV:</w:t>
      </w:r>
      <w:r w:rsidRPr="00FB1761">
        <w:rPr>
          <w:rFonts w:ascii="Cambria" w:eastAsia="Calibri" w:hAnsi="Cambria" w:cs="Times New Roman"/>
        </w:rPr>
        <w:tab/>
        <w:t>standardni zahtjev za plaćanje</w:t>
      </w:r>
    </w:p>
    <w:p w14:paraId="4BBC1302" w14:textId="77777777" w:rsidR="004C55DA" w:rsidRPr="00FB1761" w:rsidRDefault="004C55DA" w:rsidP="004C55DA">
      <w:pPr>
        <w:tabs>
          <w:tab w:val="left" w:pos="567"/>
          <w:tab w:val="left" w:pos="1701"/>
        </w:tabs>
        <w:spacing w:after="0"/>
        <w:ind w:left="1701" w:hanging="1276"/>
        <w:rPr>
          <w:rFonts w:ascii="Cambria" w:eastAsia="Calibri" w:hAnsi="Cambria" w:cs="Times New Roman"/>
        </w:rPr>
      </w:pPr>
      <w:r w:rsidRPr="00FB1761">
        <w:rPr>
          <w:rFonts w:ascii="Cambria" w:eastAsia="Calibri" w:hAnsi="Cambria" w:cs="Times New Roman"/>
        </w:rPr>
        <w:t>-</w:t>
      </w:r>
      <w:r w:rsidRPr="00FB1761">
        <w:rPr>
          <w:rFonts w:ascii="Cambria" w:eastAsia="Calibri" w:hAnsi="Cambria" w:cs="Times New Roman"/>
        </w:rPr>
        <w:tab/>
        <w:t>Aneks V:</w:t>
      </w:r>
      <w:r w:rsidRPr="00FB1761">
        <w:rPr>
          <w:rFonts w:ascii="Cambria" w:eastAsia="Calibri" w:hAnsi="Cambria" w:cs="Times New Roman"/>
        </w:rPr>
        <w:tab/>
        <w:t xml:space="preserve">model narativnih i finansijskih izvještaja </w:t>
      </w:r>
    </w:p>
    <w:p w14:paraId="09320C85" w14:textId="77777777" w:rsidR="004C55DA" w:rsidRPr="00FB1761" w:rsidRDefault="004C55DA" w:rsidP="004C55DA">
      <w:pPr>
        <w:tabs>
          <w:tab w:val="left" w:pos="567"/>
          <w:tab w:val="left" w:pos="1701"/>
        </w:tabs>
        <w:spacing w:after="0"/>
        <w:ind w:left="1701" w:hanging="1276"/>
        <w:rPr>
          <w:rFonts w:ascii="Cambria" w:eastAsia="Calibri" w:hAnsi="Cambria" w:cs="Times New Roman"/>
        </w:rPr>
      </w:pPr>
      <w:r w:rsidRPr="00FB1761">
        <w:rPr>
          <w:rFonts w:ascii="Cambria" w:eastAsia="Calibri" w:hAnsi="Cambria" w:cs="Times New Roman"/>
        </w:rPr>
        <w:t>-  Aneks VI:</w:t>
      </w:r>
      <w:r w:rsidRPr="00FB1761">
        <w:rPr>
          <w:rFonts w:ascii="Cambria" w:eastAsia="Calibri" w:hAnsi="Cambria" w:cs="Times New Roman"/>
        </w:rPr>
        <w:tab/>
        <w:t xml:space="preserve">standradni obrazac za prenos vlasnišva nad opremom </w:t>
      </w:r>
    </w:p>
    <w:p w14:paraId="1FBB651C" w14:textId="77777777" w:rsidR="00733EC4" w:rsidRDefault="004C55DA" w:rsidP="0031009E">
      <w:pPr>
        <w:tabs>
          <w:tab w:val="left" w:pos="567"/>
          <w:tab w:val="left" w:pos="1701"/>
        </w:tabs>
        <w:spacing w:after="0"/>
        <w:ind w:left="1701" w:hanging="1276"/>
        <w:rPr>
          <w:rFonts w:ascii="Cambria" w:eastAsia="Calibri" w:hAnsi="Cambria" w:cs="Times New Roman"/>
        </w:rPr>
      </w:pPr>
      <w:r w:rsidRPr="00FB1761">
        <w:rPr>
          <w:rFonts w:ascii="Cambria" w:eastAsia="Calibri" w:hAnsi="Cambria" w:cs="Times New Roman"/>
        </w:rPr>
        <w:t xml:space="preserve">- Aneks VII:    </w:t>
      </w:r>
      <w:r w:rsidR="00C322E3">
        <w:rPr>
          <w:rFonts w:ascii="Cambria" w:eastAsia="Calibri" w:hAnsi="Cambria" w:cs="Times New Roman"/>
        </w:rPr>
        <w:t>p</w:t>
      </w:r>
      <w:r w:rsidRPr="00FB1761">
        <w:rPr>
          <w:rFonts w:ascii="Cambria" w:eastAsia="Calibri" w:hAnsi="Cambria" w:cs="Times New Roman"/>
        </w:rPr>
        <w:t>ravila nabavki za Korisnike granta</w:t>
      </w:r>
    </w:p>
    <w:p w14:paraId="52A9C7DD" w14:textId="2D54508E" w:rsidR="002F5A64" w:rsidRDefault="002F5A64" w:rsidP="00733EC4">
      <w:pPr>
        <w:tabs>
          <w:tab w:val="left" w:pos="567"/>
          <w:tab w:val="left" w:pos="1701"/>
        </w:tabs>
        <w:spacing w:after="0"/>
      </w:pPr>
    </w:p>
    <w:p w14:paraId="3CB9D193" w14:textId="77777777" w:rsidR="002F5A64" w:rsidRPr="002F5A64" w:rsidRDefault="002F5A64" w:rsidP="002F5A64"/>
    <w:p w14:paraId="6E09CCD5" w14:textId="77777777" w:rsidR="002F5A64" w:rsidRPr="002F5A64" w:rsidRDefault="002F5A64" w:rsidP="002F5A64"/>
    <w:p w14:paraId="13EE781D" w14:textId="08C7A54A" w:rsidR="002F5A64" w:rsidRDefault="00B052E2" w:rsidP="002F5A64">
      <w:pPr>
        <w:autoSpaceDE w:val="0"/>
        <w:autoSpaceDN w:val="0"/>
        <w:adjustRightInd w:val="0"/>
        <w:spacing w:after="0" w:line="240" w:lineRule="auto"/>
        <w:rPr>
          <w:rFonts w:ascii="Times New Roman" w:hAnsi="Times New Roman" w:cs="Times New Roman"/>
          <w:b/>
          <w:bCs/>
          <w:color w:val="000000"/>
          <w:sz w:val="21"/>
          <w:szCs w:val="21"/>
          <w:lang w:val="hr-HR"/>
        </w:rPr>
      </w:pPr>
      <w:r>
        <w:rPr>
          <w:rFonts w:ascii="Times New Roman" w:hAnsi="Times New Roman" w:cs="Times New Roman"/>
          <w:b/>
          <w:bCs/>
          <w:color w:val="000000"/>
          <w:sz w:val="21"/>
          <w:szCs w:val="21"/>
          <w:lang w:val="hr-HR"/>
        </w:rPr>
        <w:t>Korisni</w:t>
      </w:r>
      <w:r w:rsidR="002F5A64">
        <w:rPr>
          <w:rFonts w:ascii="Times New Roman" w:hAnsi="Times New Roman" w:cs="Times New Roman"/>
          <w:b/>
          <w:bCs/>
          <w:color w:val="000000"/>
          <w:sz w:val="21"/>
          <w:szCs w:val="21"/>
          <w:lang w:val="hr-HR"/>
        </w:rPr>
        <w:t xml:space="preserve"> link</w:t>
      </w:r>
      <w:r>
        <w:rPr>
          <w:rFonts w:ascii="Times New Roman" w:hAnsi="Times New Roman" w:cs="Times New Roman"/>
          <w:b/>
          <w:bCs/>
          <w:color w:val="000000"/>
          <w:sz w:val="21"/>
          <w:szCs w:val="21"/>
          <w:lang w:val="hr-HR"/>
        </w:rPr>
        <w:t>ovi</w:t>
      </w:r>
      <w:r w:rsidR="002F5A64">
        <w:rPr>
          <w:rFonts w:ascii="Times New Roman" w:hAnsi="Times New Roman" w:cs="Times New Roman"/>
          <w:b/>
          <w:bCs/>
          <w:color w:val="000000"/>
          <w:sz w:val="21"/>
          <w:szCs w:val="21"/>
          <w:lang w:val="hr-HR"/>
        </w:rPr>
        <w:t>:</w:t>
      </w:r>
    </w:p>
    <w:p w14:paraId="20418D20" w14:textId="77777777" w:rsidR="009E63A5" w:rsidRPr="00C03EE3" w:rsidRDefault="002F5A64" w:rsidP="002F5A64">
      <w:pPr>
        <w:autoSpaceDE w:val="0"/>
        <w:autoSpaceDN w:val="0"/>
        <w:adjustRightInd w:val="0"/>
        <w:spacing w:after="0" w:line="240" w:lineRule="auto"/>
        <w:rPr>
          <w:rFonts w:ascii="Times New Roman" w:hAnsi="Times New Roman" w:cs="Times New Roman"/>
          <w:b/>
          <w:bCs/>
          <w:color w:val="000000"/>
          <w:sz w:val="21"/>
          <w:szCs w:val="21"/>
          <w:lang w:val="en-GB"/>
        </w:rPr>
      </w:pPr>
      <w:r w:rsidRPr="00C03EE3">
        <w:rPr>
          <w:rFonts w:ascii="Times New Roman" w:hAnsi="Times New Roman" w:cs="Times New Roman"/>
          <w:b/>
          <w:bCs/>
          <w:color w:val="000000"/>
          <w:sz w:val="21"/>
          <w:szCs w:val="21"/>
          <w:lang w:val="en-GB"/>
        </w:rPr>
        <w:t>Project Cycle Management Guidelines</w:t>
      </w:r>
    </w:p>
    <w:p w14:paraId="48000734" w14:textId="7ACB15B7" w:rsidR="009E63A5" w:rsidRPr="00C03EE3" w:rsidRDefault="009E63A5" w:rsidP="002F5A64">
      <w:pPr>
        <w:autoSpaceDE w:val="0"/>
        <w:autoSpaceDN w:val="0"/>
        <w:adjustRightInd w:val="0"/>
        <w:spacing w:after="0" w:line="240" w:lineRule="auto"/>
        <w:rPr>
          <w:rFonts w:ascii="Times New Roman" w:hAnsi="Times New Roman" w:cs="Times New Roman"/>
          <w:b/>
          <w:bCs/>
          <w:color w:val="000000"/>
          <w:sz w:val="21"/>
          <w:szCs w:val="21"/>
          <w:lang w:val="en-GB"/>
        </w:rPr>
      </w:pPr>
      <w:r w:rsidRPr="00C03EE3">
        <w:rPr>
          <w:rFonts w:ascii="Times New Roman" w:hAnsi="Times New Roman" w:cs="Times New Roman"/>
          <w:bCs/>
          <w:color w:val="000000"/>
          <w:sz w:val="21"/>
          <w:szCs w:val="21"/>
          <w:lang w:val="en-GB"/>
        </w:rPr>
        <w:t>https://international-partnerships.ec.europa.eu/funding-and-technical-assistance/guidelines/managing-intervention_en</w:t>
      </w:r>
      <w:r w:rsidR="0024734B" w:rsidRPr="00C03EE3">
        <w:rPr>
          <w:rFonts w:ascii="Times New Roman" w:hAnsi="Times New Roman" w:cs="Times New Roman"/>
          <w:bCs/>
          <w:color w:val="000000"/>
          <w:sz w:val="21"/>
          <w:szCs w:val="21"/>
          <w:lang w:val="en-GB"/>
        </w:rPr>
        <w:t xml:space="preserve"> </w:t>
      </w:r>
      <w:r w:rsidRPr="00C03EE3">
        <w:rPr>
          <w:rFonts w:ascii="Times New Roman" w:hAnsi="Times New Roman" w:cs="Times New Roman"/>
          <w:bCs/>
          <w:color w:val="000000"/>
          <w:sz w:val="21"/>
          <w:szCs w:val="21"/>
          <w:lang w:val="en-GB"/>
        </w:rPr>
        <w:t xml:space="preserve"> </w:t>
      </w:r>
    </w:p>
    <w:p w14:paraId="6A7F0B6D" w14:textId="77777777" w:rsidR="002F5A64" w:rsidRPr="00C03EE3" w:rsidRDefault="002F5A64" w:rsidP="002F5A64">
      <w:pPr>
        <w:autoSpaceDE w:val="0"/>
        <w:autoSpaceDN w:val="0"/>
        <w:adjustRightInd w:val="0"/>
        <w:spacing w:after="0" w:line="240" w:lineRule="auto"/>
        <w:rPr>
          <w:rFonts w:ascii="Times New Roman" w:hAnsi="Times New Roman" w:cs="Times New Roman"/>
          <w:b/>
          <w:bCs/>
          <w:color w:val="000000"/>
          <w:sz w:val="21"/>
          <w:szCs w:val="21"/>
          <w:lang w:val="en-GB"/>
        </w:rPr>
      </w:pPr>
      <w:r w:rsidRPr="00C03EE3">
        <w:rPr>
          <w:rFonts w:ascii="Times New Roman" w:hAnsi="Times New Roman" w:cs="Times New Roman"/>
          <w:b/>
          <w:bCs/>
          <w:color w:val="000000"/>
          <w:sz w:val="21"/>
          <w:szCs w:val="21"/>
          <w:lang w:val="en-GB"/>
        </w:rPr>
        <w:t>The implementation of grant contracts</w:t>
      </w:r>
    </w:p>
    <w:p w14:paraId="26E63B7A" w14:textId="77777777" w:rsidR="002F5A64" w:rsidRPr="00C03EE3" w:rsidRDefault="002F5A64" w:rsidP="002F5A64">
      <w:pPr>
        <w:autoSpaceDE w:val="0"/>
        <w:autoSpaceDN w:val="0"/>
        <w:adjustRightInd w:val="0"/>
        <w:spacing w:after="0" w:line="240" w:lineRule="auto"/>
        <w:rPr>
          <w:rFonts w:ascii="Times New Roman" w:hAnsi="Times New Roman" w:cs="Times New Roman"/>
          <w:b/>
          <w:bCs/>
          <w:color w:val="000000"/>
          <w:sz w:val="21"/>
          <w:szCs w:val="21"/>
          <w:lang w:val="en-GB"/>
        </w:rPr>
      </w:pPr>
      <w:r w:rsidRPr="00C03EE3">
        <w:rPr>
          <w:rFonts w:ascii="Times New Roman" w:hAnsi="Times New Roman" w:cs="Times New Roman"/>
          <w:b/>
          <w:bCs/>
          <w:color w:val="000000"/>
          <w:sz w:val="21"/>
          <w:szCs w:val="21"/>
          <w:lang w:val="en-GB"/>
        </w:rPr>
        <w:t>A Users' Guide</w:t>
      </w:r>
    </w:p>
    <w:p w14:paraId="5CF8CD71" w14:textId="77777777" w:rsidR="009E63A5" w:rsidRPr="00C03EE3" w:rsidRDefault="009E63A5" w:rsidP="009E63A5">
      <w:pPr>
        <w:autoSpaceDE w:val="0"/>
        <w:autoSpaceDN w:val="0"/>
        <w:adjustRightInd w:val="0"/>
        <w:spacing w:after="0" w:line="240" w:lineRule="auto"/>
        <w:rPr>
          <w:rFonts w:ascii="Times New Roman" w:hAnsi="Times New Roman" w:cs="Times New Roman"/>
          <w:bCs/>
          <w:color w:val="0000FF"/>
          <w:sz w:val="21"/>
          <w:szCs w:val="21"/>
          <w:lang w:val="en-GB"/>
        </w:rPr>
      </w:pPr>
      <w:r w:rsidRPr="00C03EE3">
        <w:rPr>
          <w:rFonts w:ascii="Times New Roman" w:hAnsi="Times New Roman" w:cs="Times New Roman"/>
          <w:bCs/>
          <w:color w:val="0000FF"/>
          <w:sz w:val="21"/>
          <w:szCs w:val="21"/>
          <w:lang w:val="en-GB"/>
        </w:rPr>
        <w:t>21-practical-guide-to-contract-procedures-for-eu-external-actions-grants-10122013_en</w:t>
      </w:r>
    </w:p>
    <w:p w14:paraId="4FEE5F7C" w14:textId="77777777" w:rsidR="009E63A5" w:rsidRPr="00C03EE3" w:rsidRDefault="009E63A5" w:rsidP="009E63A5">
      <w:pPr>
        <w:autoSpaceDE w:val="0"/>
        <w:autoSpaceDN w:val="0"/>
        <w:adjustRightInd w:val="0"/>
        <w:spacing w:after="0" w:line="240" w:lineRule="auto"/>
        <w:rPr>
          <w:rFonts w:ascii="Times New Roman" w:hAnsi="Times New Roman" w:cs="Times New Roman"/>
          <w:color w:val="0000FF"/>
          <w:sz w:val="21"/>
          <w:szCs w:val="21"/>
          <w:lang w:val="en-GB"/>
        </w:rPr>
      </w:pPr>
      <w:r w:rsidRPr="00C03EE3">
        <w:rPr>
          <w:rFonts w:ascii="Times New Roman" w:hAnsi="Times New Roman" w:cs="Times New Roman"/>
          <w:color w:val="0000FF"/>
          <w:sz w:val="21"/>
          <w:szCs w:val="21"/>
          <w:lang w:val="en-GB"/>
        </w:rPr>
        <w:t>PDF (</w:t>
      </w:r>
      <w:r w:rsidRPr="00C03EE3">
        <w:rPr>
          <w:rFonts w:ascii="Times New Roman" w:hAnsi="Times New Roman" w:cs="Times New Roman"/>
          <w:color w:val="0000FF"/>
          <w:sz w:val="21"/>
          <w:szCs w:val="21"/>
          <w:u w:val="single"/>
          <w:lang w:val="en-GB"/>
        </w:rPr>
        <w:t>international-partnerships.ec.europa.eu</w:t>
      </w:r>
      <w:r w:rsidRPr="00C03EE3">
        <w:rPr>
          <w:rFonts w:ascii="Times New Roman" w:hAnsi="Times New Roman" w:cs="Times New Roman"/>
          <w:color w:val="0000FF"/>
          <w:sz w:val="21"/>
          <w:szCs w:val="21"/>
          <w:lang w:val="en-GB"/>
        </w:rPr>
        <w:t>)</w:t>
      </w:r>
    </w:p>
    <w:p w14:paraId="1A43ABCA" w14:textId="77777777" w:rsidR="002F5A64" w:rsidRPr="00C03EE3" w:rsidRDefault="002F5A64" w:rsidP="002F5A64">
      <w:pPr>
        <w:autoSpaceDE w:val="0"/>
        <w:autoSpaceDN w:val="0"/>
        <w:adjustRightInd w:val="0"/>
        <w:spacing w:after="0" w:line="240" w:lineRule="auto"/>
        <w:rPr>
          <w:rFonts w:ascii="Times New Roman" w:hAnsi="Times New Roman" w:cs="Times New Roman"/>
          <w:b/>
          <w:bCs/>
          <w:color w:val="000000"/>
          <w:sz w:val="21"/>
          <w:szCs w:val="21"/>
          <w:lang w:val="en-GB"/>
        </w:rPr>
      </w:pPr>
      <w:r w:rsidRPr="00C03EE3">
        <w:rPr>
          <w:rFonts w:ascii="Times New Roman" w:hAnsi="Times New Roman" w:cs="Times New Roman"/>
          <w:b/>
          <w:bCs/>
          <w:color w:val="000000"/>
          <w:sz w:val="21"/>
          <w:szCs w:val="21"/>
          <w:lang w:val="en-GB"/>
        </w:rPr>
        <w:t>Financial Toolkit</w:t>
      </w:r>
    </w:p>
    <w:bookmarkEnd w:id="7"/>
    <w:p w14:paraId="7B50291D" w14:textId="303F2612" w:rsidR="00BD1C09" w:rsidRPr="00C03EE3" w:rsidRDefault="0024734B" w:rsidP="002F5A64">
      <w:pPr>
        <w:tabs>
          <w:tab w:val="left" w:pos="1230"/>
        </w:tabs>
        <w:rPr>
          <w:lang w:val="en-GB"/>
        </w:rPr>
      </w:pPr>
      <w:r w:rsidRPr="00C03EE3">
        <w:rPr>
          <w:rFonts w:ascii="Times New Roman" w:hAnsi="Times New Roman" w:cs="Times New Roman"/>
          <w:color w:val="0000FF"/>
          <w:sz w:val="21"/>
          <w:szCs w:val="21"/>
          <w:lang w:val="en-GB"/>
        </w:rPr>
        <w:fldChar w:fldCharType="begin"/>
      </w:r>
      <w:r w:rsidRPr="00C03EE3">
        <w:rPr>
          <w:rFonts w:ascii="Times New Roman" w:hAnsi="Times New Roman" w:cs="Times New Roman"/>
          <w:color w:val="0000FF"/>
          <w:sz w:val="21"/>
          <w:szCs w:val="21"/>
          <w:lang w:val="en-GB"/>
        </w:rPr>
        <w:instrText xml:space="preserve"> HYPERLINK "https://international-partnerships.ec.europa.eu/funding-and-technical-assistance/guidelines/financial-management-toolkit-recipients-eu-funds-external-actions_en" </w:instrText>
      </w:r>
      <w:r w:rsidRPr="00C03EE3">
        <w:rPr>
          <w:rFonts w:ascii="Times New Roman" w:hAnsi="Times New Roman" w:cs="Times New Roman"/>
          <w:color w:val="0000FF"/>
          <w:sz w:val="21"/>
          <w:szCs w:val="21"/>
          <w:lang w:val="en-GB"/>
        </w:rPr>
        <w:fldChar w:fldCharType="separate"/>
      </w:r>
      <w:r w:rsidRPr="00C03EE3">
        <w:rPr>
          <w:rStyle w:val="Hyperlink"/>
          <w:rFonts w:ascii="Times New Roman" w:hAnsi="Times New Roman" w:cs="Times New Roman"/>
          <w:sz w:val="21"/>
          <w:szCs w:val="21"/>
          <w:u w:val="none"/>
          <w:lang w:val="en-GB"/>
        </w:rPr>
        <w:t>Financial Management Toolkit for recipients of EU funds for external actions - European Commission</w:t>
      </w:r>
      <w:r w:rsidRPr="00C03EE3">
        <w:rPr>
          <w:rFonts w:ascii="Times New Roman" w:hAnsi="Times New Roman" w:cs="Times New Roman"/>
          <w:color w:val="0000FF"/>
          <w:sz w:val="21"/>
          <w:szCs w:val="21"/>
          <w:lang w:val="en-GB"/>
        </w:rPr>
        <w:fldChar w:fldCharType="end"/>
      </w:r>
    </w:p>
    <w:p w14:paraId="659181C8" w14:textId="77777777" w:rsidR="00BD1C09" w:rsidRPr="00BD1C09" w:rsidRDefault="00BD1C09" w:rsidP="00BD1C09"/>
    <w:p w14:paraId="2D94C932" w14:textId="77777777" w:rsidR="00BD1C09" w:rsidRPr="00BD1C09" w:rsidRDefault="00BD1C09" w:rsidP="00BD1C09"/>
    <w:p w14:paraId="329C6BC3" w14:textId="77777777" w:rsidR="00BD1C09" w:rsidRPr="00BD1C09" w:rsidRDefault="00BD1C09" w:rsidP="00BD1C09"/>
    <w:p w14:paraId="4263AEFB" w14:textId="77777777" w:rsidR="00BD1C09" w:rsidRPr="00BD1C09" w:rsidRDefault="00BD1C09" w:rsidP="00BD1C09"/>
    <w:p w14:paraId="04AF6661" w14:textId="77777777" w:rsidR="00BD1C09" w:rsidRPr="00BD1C09" w:rsidRDefault="00BD1C09" w:rsidP="00BD1C09"/>
    <w:p w14:paraId="46A0AD24" w14:textId="77777777" w:rsidR="00BD1C09" w:rsidRPr="00BD1C09" w:rsidRDefault="00BD1C09" w:rsidP="00BD1C09"/>
    <w:p w14:paraId="4E07B6FB" w14:textId="77777777" w:rsidR="00BD1C09" w:rsidRPr="00BD1C09" w:rsidRDefault="00BD1C09" w:rsidP="00BD1C09"/>
    <w:p w14:paraId="3A44EFAC" w14:textId="77777777" w:rsidR="00BD1C09" w:rsidRPr="00BD1C09" w:rsidRDefault="00BD1C09" w:rsidP="00BD1C09"/>
    <w:p w14:paraId="01A4592F" w14:textId="19039A58" w:rsidR="00733EC4" w:rsidRPr="00BD1C09" w:rsidRDefault="00733EC4" w:rsidP="00BD1C09">
      <w:pPr>
        <w:jc w:val="center"/>
      </w:pPr>
    </w:p>
    <w:sectPr w:rsidR="00733EC4" w:rsidRPr="00BD1C09" w:rsidSect="00D436F0">
      <w:headerReference w:type="default" r:id="rId19"/>
      <w:footerReference w:type="default" r:id="rId20"/>
      <w:pgSz w:w="11906" w:h="16838"/>
      <w:pgMar w:top="1418" w:right="1418" w:bottom="567" w:left="1418"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515B3A" w14:textId="77777777" w:rsidR="0027404B" w:rsidRDefault="0027404B" w:rsidP="00C9320E">
      <w:pPr>
        <w:spacing w:after="0" w:line="240" w:lineRule="auto"/>
      </w:pPr>
      <w:r>
        <w:separator/>
      </w:r>
    </w:p>
  </w:endnote>
  <w:endnote w:type="continuationSeparator" w:id="0">
    <w:p w14:paraId="16D322B5" w14:textId="77777777" w:rsidR="0027404B" w:rsidRDefault="0027404B" w:rsidP="00C93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C7C72" w14:textId="74A2A31D" w:rsidR="0027404B" w:rsidRDefault="0027404B" w:rsidP="00AE6489">
    <w:pPr>
      <w:pStyle w:val="Footer"/>
      <w:jc w:val="center"/>
    </w:pPr>
    <w:r w:rsidRPr="00A87443">
      <w:rPr>
        <w:rFonts w:ascii="Calibri" w:eastAsia="Calibri" w:hAnsi="Calibri" w:cs="Times New Roman"/>
        <w:noProof/>
        <w:lang w:val="en-US"/>
      </w:rPr>
      <w:drawing>
        <wp:inline distT="0" distB="0" distL="0" distR="0" wp14:anchorId="1E5884F3" wp14:editId="44F12A08">
          <wp:extent cx="5688940" cy="635696"/>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5688940" cy="6356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20B19" w14:textId="77777777" w:rsidR="0027404B" w:rsidRDefault="0027404B" w:rsidP="00C9320E">
      <w:pPr>
        <w:spacing w:after="0" w:line="240" w:lineRule="auto"/>
      </w:pPr>
      <w:r>
        <w:separator/>
      </w:r>
    </w:p>
  </w:footnote>
  <w:footnote w:type="continuationSeparator" w:id="0">
    <w:p w14:paraId="12949852" w14:textId="77777777" w:rsidR="0027404B" w:rsidRDefault="0027404B" w:rsidP="00C9320E">
      <w:pPr>
        <w:spacing w:after="0" w:line="240" w:lineRule="auto"/>
      </w:pPr>
      <w:r>
        <w:continuationSeparator/>
      </w:r>
    </w:p>
  </w:footnote>
  <w:footnote w:id="1">
    <w:p w14:paraId="4CB4B482" w14:textId="77777777" w:rsidR="0027404B" w:rsidRPr="003519ED" w:rsidRDefault="0027404B" w:rsidP="004C55DA">
      <w:pPr>
        <w:pStyle w:val="FootnoteText"/>
        <w:rPr>
          <w:lang w:val="hr-HR"/>
        </w:rPr>
      </w:pPr>
      <w:r>
        <w:rPr>
          <w:rStyle w:val="FootnoteReference"/>
        </w:rPr>
        <w:footnoteRef/>
      </w:r>
      <w:r>
        <w:t xml:space="preserve"> </w:t>
      </w:r>
      <w:r w:rsidRPr="00D25A09">
        <w:rPr>
          <w:rFonts w:ascii="Cambria" w:eastAsia="Calibri" w:hAnsi="Cambria"/>
          <w:spacing w:val="0"/>
          <w:sz w:val="22"/>
          <w:szCs w:val="22"/>
          <w:lang w:val="sr-Latn-RS"/>
        </w:rPr>
        <w:t>Dobavljači roba, izvršioci usluga i izvođači radova.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60AD1" w14:textId="015F84AC" w:rsidR="0027404B" w:rsidRDefault="0027404B" w:rsidP="001C6882">
    <w:pPr>
      <w:pStyle w:val="Header"/>
    </w:pPr>
    <w:r w:rsidRPr="00A87443">
      <w:rPr>
        <w:rFonts w:ascii="Calibri" w:eastAsia="Calibri" w:hAnsi="Calibri" w:cs="Times New Roman"/>
        <w:noProof/>
        <w:color w:val="00B050"/>
        <w:sz w:val="36"/>
        <w:szCs w:val="36"/>
        <w:lang w:val="en-US"/>
      </w:rPr>
      <w:drawing>
        <wp:inline distT="0" distB="0" distL="0" distR="0" wp14:anchorId="48716D83" wp14:editId="428308D1">
          <wp:extent cx="5695950" cy="110035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stretch>
                    <a:fillRect/>
                  </a:stretch>
                </pic:blipFill>
                <pic:spPr>
                  <a:xfrm>
                    <a:off x="0" y="0"/>
                    <a:ext cx="5768912" cy="111444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B24F8"/>
    <w:multiLevelType w:val="hybridMultilevel"/>
    <w:tmpl w:val="F1445F3C"/>
    <w:lvl w:ilvl="0" w:tplc="241A0001">
      <w:start w:val="1"/>
      <w:numFmt w:val="bullet"/>
      <w:lvlText w:val=""/>
      <w:lvlJc w:val="left"/>
      <w:pPr>
        <w:ind w:left="1080" w:hanging="360"/>
      </w:pPr>
      <w:rPr>
        <w:rFonts w:ascii="Symbol" w:hAnsi="Symbol" w:hint="default"/>
      </w:rPr>
    </w:lvl>
    <w:lvl w:ilvl="1" w:tplc="2C1A0003" w:tentative="1">
      <w:start w:val="1"/>
      <w:numFmt w:val="bullet"/>
      <w:lvlText w:val="o"/>
      <w:lvlJc w:val="left"/>
      <w:pPr>
        <w:ind w:left="1800" w:hanging="360"/>
      </w:pPr>
      <w:rPr>
        <w:rFonts w:ascii="Courier New" w:hAnsi="Courier New" w:cs="Courier New" w:hint="default"/>
      </w:rPr>
    </w:lvl>
    <w:lvl w:ilvl="2" w:tplc="2C1A0005" w:tentative="1">
      <w:start w:val="1"/>
      <w:numFmt w:val="bullet"/>
      <w:lvlText w:val=""/>
      <w:lvlJc w:val="left"/>
      <w:pPr>
        <w:ind w:left="2520" w:hanging="360"/>
      </w:pPr>
      <w:rPr>
        <w:rFonts w:ascii="Wingdings" w:hAnsi="Wingdings" w:hint="default"/>
      </w:rPr>
    </w:lvl>
    <w:lvl w:ilvl="3" w:tplc="2C1A0001" w:tentative="1">
      <w:start w:val="1"/>
      <w:numFmt w:val="bullet"/>
      <w:lvlText w:val=""/>
      <w:lvlJc w:val="left"/>
      <w:pPr>
        <w:ind w:left="3240" w:hanging="360"/>
      </w:pPr>
      <w:rPr>
        <w:rFonts w:ascii="Symbol" w:hAnsi="Symbol" w:hint="default"/>
      </w:rPr>
    </w:lvl>
    <w:lvl w:ilvl="4" w:tplc="2C1A0003" w:tentative="1">
      <w:start w:val="1"/>
      <w:numFmt w:val="bullet"/>
      <w:lvlText w:val="o"/>
      <w:lvlJc w:val="left"/>
      <w:pPr>
        <w:ind w:left="3960" w:hanging="360"/>
      </w:pPr>
      <w:rPr>
        <w:rFonts w:ascii="Courier New" w:hAnsi="Courier New" w:cs="Courier New" w:hint="default"/>
      </w:rPr>
    </w:lvl>
    <w:lvl w:ilvl="5" w:tplc="2C1A0005" w:tentative="1">
      <w:start w:val="1"/>
      <w:numFmt w:val="bullet"/>
      <w:lvlText w:val=""/>
      <w:lvlJc w:val="left"/>
      <w:pPr>
        <w:ind w:left="4680" w:hanging="360"/>
      </w:pPr>
      <w:rPr>
        <w:rFonts w:ascii="Wingdings" w:hAnsi="Wingdings" w:hint="default"/>
      </w:rPr>
    </w:lvl>
    <w:lvl w:ilvl="6" w:tplc="2C1A0001" w:tentative="1">
      <w:start w:val="1"/>
      <w:numFmt w:val="bullet"/>
      <w:lvlText w:val=""/>
      <w:lvlJc w:val="left"/>
      <w:pPr>
        <w:ind w:left="5400" w:hanging="360"/>
      </w:pPr>
      <w:rPr>
        <w:rFonts w:ascii="Symbol" w:hAnsi="Symbol" w:hint="default"/>
      </w:rPr>
    </w:lvl>
    <w:lvl w:ilvl="7" w:tplc="2C1A0003" w:tentative="1">
      <w:start w:val="1"/>
      <w:numFmt w:val="bullet"/>
      <w:lvlText w:val="o"/>
      <w:lvlJc w:val="left"/>
      <w:pPr>
        <w:ind w:left="6120" w:hanging="360"/>
      </w:pPr>
      <w:rPr>
        <w:rFonts w:ascii="Courier New" w:hAnsi="Courier New" w:cs="Courier New" w:hint="default"/>
      </w:rPr>
    </w:lvl>
    <w:lvl w:ilvl="8" w:tplc="2C1A0005" w:tentative="1">
      <w:start w:val="1"/>
      <w:numFmt w:val="bullet"/>
      <w:lvlText w:val=""/>
      <w:lvlJc w:val="left"/>
      <w:pPr>
        <w:ind w:left="6840" w:hanging="360"/>
      </w:pPr>
      <w:rPr>
        <w:rFonts w:ascii="Wingdings" w:hAnsi="Wingdings" w:hint="default"/>
      </w:rPr>
    </w:lvl>
  </w:abstractNum>
  <w:abstractNum w:abstractNumId="1" w15:restartNumberingAfterBreak="0">
    <w:nsid w:val="0B7121E8"/>
    <w:multiLevelType w:val="hybridMultilevel"/>
    <w:tmpl w:val="70AC13E0"/>
    <w:lvl w:ilvl="0" w:tplc="1AE2C516">
      <w:start w:val="1"/>
      <w:numFmt w:val="bullet"/>
      <w:lvlText w:val="-"/>
      <w:lvlJc w:val="left"/>
      <w:pPr>
        <w:ind w:left="720" w:hanging="360"/>
      </w:pPr>
      <w:rPr>
        <w:rFonts w:ascii="Times New Roman" w:eastAsiaTheme="minorEastAsia" w:hAnsi="Times New Roman" w:cs="Times New Roman" w:hint="default"/>
      </w:rPr>
    </w:lvl>
    <w:lvl w:ilvl="1" w:tplc="2C1A0003" w:tentative="1">
      <w:start w:val="1"/>
      <w:numFmt w:val="bullet"/>
      <w:lvlText w:val="o"/>
      <w:lvlJc w:val="left"/>
      <w:pPr>
        <w:ind w:left="1440" w:hanging="360"/>
      </w:pPr>
      <w:rPr>
        <w:rFonts w:ascii="Courier New" w:hAnsi="Courier New" w:cs="Courier New" w:hint="default"/>
      </w:rPr>
    </w:lvl>
    <w:lvl w:ilvl="2" w:tplc="2C1A0005" w:tentative="1">
      <w:start w:val="1"/>
      <w:numFmt w:val="bullet"/>
      <w:lvlText w:val=""/>
      <w:lvlJc w:val="left"/>
      <w:pPr>
        <w:ind w:left="2160" w:hanging="360"/>
      </w:pPr>
      <w:rPr>
        <w:rFonts w:ascii="Wingdings" w:hAnsi="Wingdings" w:hint="default"/>
      </w:rPr>
    </w:lvl>
    <w:lvl w:ilvl="3" w:tplc="2C1A0001" w:tentative="1">
      <w:start w:val="1"/>
      <w:numFmt w:val="bullet"/>
      <w:lvlText w:val=""/>
      <w:lvlJc w:val="left"/>
      <w:pPr>
        <w:ind w:left="2880" w:hanging="360"/>
      </w:pPr>
      <w:rPr>
        <w:rFonts w:ascii="Symbol" w:hAnsi="Symbol" w:hint="default"/>
      </w:rPr>
    </w:lvl>
    <w:lvl w:ilvl="4" w:tplc="2C1A0003" w:tentative="1">
      <w:start w:val="1"/>
      <w:numFmt w:val="bullet"/>
      <w:lvlText w:val="o"/>
      <w:lvlJc w:val="left"/>
      <w:pPr>
        <w:ind w:left="3600" w:hanging="360"/>
      </w:pPr>
      <w:rPr>
        <w:rFonts w:ascii="Courier New" w:hAnsi="Courier New" w:cs="Courier New" w:hint="default"/>
      </w:rPr>
    </w:lvl>
    <w:lvl w:ilvl="5" w:tplc="2C1A0005" w:tentative="1">
      <w:start w:val="1"/>
      <w:numFmt w:val="bullet"/>
      <w:lvlText w:val=""/>
      <w:lvlJc w:val="left"/>
      <w:pPr>
        <w:ind w:left="4320" w:hanging="360"/>
      </w:pPr>
      <w:rPr>
        <w:rFonts w:ascii="Wingdings" w:hAnsi="Wingdings" w:hint="default"/>
      </w:rPr>
    </w:lvl>
    <w:lvl w:ilvl="6" w:tplc="2C1A0001" w:tentative="1">
      <w:start w:val="1"/>
      <w:numFmt w:val="bullet"/>
      <w:lvlText w:val=""/>
      <w:lvlJc w:val="left"/>
      <w:pPr>
        <w:ind w:left="5040" w:hanging="360"/>
      </w:pPr>
      <w:rPr>
        <w:rFonts w:ascii="Symbol" w:hAnsi="Symbol" w:hint="default"/>
      </w:rPr>
    </w:lvl>
    <w:lvl w:ilvl="7" w:tplc="2C1A0003" w:tentative="1">
      <w:start w:val="1"/>
      <w:numFmt w:val="bullet"/>
      <w:lvlText w:val="o"/>
      <w:lvlJc w:val="left"/>
      <w:pPr>
        <w:ind w:left="5760" w:hanging="360"/>
      </w:pPr>
      <w:rPr>
        <w:rFonts w:ascii="Courier New" w:hAnsi="Courier New" w:cs="Courier New" w:hint="default"/>
      </w:rPr>
    </w:lvl>
    <w:lvl w:ilvl="8" w:tplc="2C1A0005" w:tentative="1">
      <w:start w:val="1"/>
      <w:numFmt w:val="bullet"/>
      <w:lvlText w:val=""/>
      <w:lvlJc w:val="left"/>
      <w:pPr>
        <w:ind w:left="6480" w:hanging="360"/>
      </w:pPr>
      <w:rPr>
        <w:rFonts w:ascii="Wingdings" w:hAnsi="Wingdings" w:hint="default"/>
      </w:rPr>
    </w:lvl>
  </w:abstractNum>
  <w:abstractNum w:abstractNumId="2" w15:restartNumberingAfterBreak="0">
    <w:nsid w:val="1061103D"/>
    <w:multiLevelType w:val="hybridMultilevel"/>
    <w:tmpl w:val="D4C04DA6"/>
    <w:lvl w:ilvl="0" w:tplc="2C1A000F">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3" w15:restartNumberingAfterBreak="0">
    <w:nsid w:val="10EF6282"/>
    <w:multiLevelType w:val="multilevel"/>
    <w:tmpl w:val="2612E804"/>
    <w:lvl w:ilvl="0">
      <w:start w:val="1"/>
      <w:numFmt w:val="decimal"/>
      <w:pStyle w:val="Guidelines1"/>
      <w:lvlText w:val="%1"/>
      <w:lvlJc w:val="left"/>
      <w:pPr>
        <w:ind w:left="567" w:hanging="567"/>
      </w:pPr>
      <w:rPr>
        <w:rFonts w:ascii="Times New Roman Bold" w:hAnsi="Times New Roman Bold" w:cs="Times New Roman Bold" w:hint="default"/>
        <w:b/>
        <w:i w:val="0"/>
        <w:caps/>
        <w:strike w:val="0"/>
        <w:dstrike w:val="0"/>
        <w:outline w:val="0"/>
        <w:shadow w:val="0"/>
        <w:emboss w:val="0"/>
        <w:imprint w:val="0"/>
        <w:sz w:val="32"/>
        <w:vertAlign w:val="baseline"/>
      </w:rPr>
    </w:lvl>
    <w:lvl w:ilvl="1">
      <w:start w:val="1"/>
      <w:numFmt w:val="decimal"/>
      <w:pStyle w:val="Guidelines2"/>
      <w:lvlText w:val="%1.%2"/>
      <w:lvlJc w:val="left"/>
      <w:pPr>
        <w:ind w:left="567" w:hanging="567"/>
      </w:pPr>
      <w:rPr>
        <w:rFonts w:ascii="Times New Roman Bold" w:hAnsi="Times New Roman Bold" w:cs="Times New Roman Bold" w:hint="default"/>
        <w:b/>
        <w:i w:val="0"/>
        <w:caps w:val="0"/>
        <w:strike w:val="0"/>
        <w:dstrike w:val="0"/>
        <w:outline w:val="0"/>
        <w:shadow w:val="0"/>
        <w:emboss w:val="0"/>
        <w:imprint w:val="0"/>
        <w:vanish w:val="0"/>
        <w:color w:val="000000"/>
        <w:sz w:val="28"/>
        <w:u w:val="none"/>
        <w:vertAlign w:val="baseline"/>
      </w:rPr>
    </w:lvl>
    <w:lvl w:ilvl="2">
      <w:start w:val="1"/>
      <w:numFmt w:val="decimal"/>
      <w:lvlText w:val="%1.%2.%3"/>
      <w:lvlJc w:val="left"/>
      <w:pPr>
        <w:ind w:left="851" w:hanging="851"/>
      </w:pPr>
      <w:rPr>
        <w:rFonts w:ascii="Times New Roman Bold" w:hAnsi="Times New Roman Bold" w:cs="Times New Roman" w:hint="default"/>
        <w:b/>
        <w:i/>
        <w:caps w:val="0"/>
        <w:strike w:val="0"/>
        <w:dstrike w:val="0"/>
        <w:outline w:val="0"/>
        <w:shadow w:val="0"/>
        <w:emboss w:val="0"/>
        <w:imprint w:val="0"/>
        <w:vanish w:val="0"/>
        <w:color w:val="000000"/>
        <w:sz w:val="24"/>
        <w:u w:val="none"/>
        <w:vertAlign w:val="baseline"/>
      </w:rPr>
    </w:lvl>
    <w:lvl w:ilvl="3">
      <w:start w:val="1"/>
      <w:numFmt w:val="decimal"/>
      <w:isLgl/>
      <w:lvlText w:val="%1.%2.%3.%4"/>
      <w:lvlJc w:val="left"/>
      <w:pPr>
        <w:ind w:left="567" w:hanging="567"/>
      </w:pPr>
      <w:rPr>
        <w:rFonts w:cs="Times New Roman" w:hint="default"/>
      </w:rPr>
    </w:lvl>
    <w:lvl w:ilvl="4">
      <w:start w:val="1"/>
      <w:numFmt w:val="decimal"/>
      <w:isLgl/>
      <w:lvlText w:val="%1.%2.%3.%4.%5"/>
      <w:lvlJc w:val="left"/>
      <w:pPr>
        <w:ind w:left="567" w:hanging="567"/>
      </w:pPr>
      <w:rPr>
        <w:rFonts w:cs="Times New Roman" w:hint="default"/>
      </w:rPr>
    </w:lvl>
    <w:lvl w:ilvl="5">
      <w:start w:val="1"/>
      <w:numFmt w:val="decimal"/>
      <w:isLgl/>
      <w:lvlText w:val="%1.%2.%3.%4.%5.%6"/>
      <w:lvlJc w:val="left"/>
      <w:pPr>
        <w:ind w:left="567" w:hanging="567"/>
      </w:pPr>
      <w:rPr>
        <w:rFonts w:cs="Times New Roman" w:hint="default"/>
      </w:rPr>
    </w:lvl>
    <w:lvl w:ilvl="6">
      <w:start w:val="1"/>
      <w:numFmt w:val="decimal"/>
      <w:isLgl/>
      <w:lvlText w:val="%1.%2.%3.%4.%5.%6.%7"/>
      <w:lvlJc w:val="left"/>
      <w:pPr>
        <w:ind w:left="567" w:hanging="567"/>
      </w:pPr>
      <w:rPr>
        <w:rFonts w:cs="Times New Roman" w:hint="default"/>
      </w:rPr>
    </w:lvl>
    <w:lvl w:ilvl="7">
      <w:start w:val="1"/>
      <w:numFmt w:val="decimal"/>
      <w:isLgl/>
      <w:lvlText w:val="%1.%2.%3.%4.%5.%6.%7.%8"/>
      <w:lvlJc w:val="left"/>
      <w:pPr>
        <w:ind w:left="567" w:hanging="567"/>
      </w:pPr>
      <w:rPr>
        <w:rFonts w:cs="Times New Roman" w:hint="default"/>
      </w:rPr>
    </w:lvl>
    <w:lvl w:ilvl="8">
      <w:start w:val="1"/>
      <w:numFmt w:val="decimal"/>
      <w:isLgl/>
      <w:lvlText w:val="%1.%2.%3.%4.%5.%6.%7.%8.%9"/>
      <w:lvlJc w:val="left"/>
      <w:pPr>
        <w:ind w:left="567" w:hanging="567"/>
      </w:pPr>
      <w:rPr>
        <w:rFonts w:cs="Times New Roman" w:hint="default"/>
      </w:rPr>
    </w:lvl>
  </w:abstractNum>
  <w:abstractNum w:abstractNumId="4" w15:restartNumberingAfterBreak="0">
    <w:nsid w:val="1AB95526"/>
    <w:multiLevelType w:val="hybridMultilevel"/>
    <w:tmpl w:val="54FA8F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C60571"/>
    <w:multiLevelType w:val="hybridMultilevel"/>
    <w:tmpl w:val="8452D420"/>
    <w:lvl w:ilvl="0" w:tplc="E1EE1E16">
      <w:start w:val="1"/>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D30651E"/>
    <w:multiLevelType w:val="hybridMultilevel"/>
    <w:tmpl w:val="DCDECB2C"/>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7" w15:restartNumberingAfterBreak="0">
    <w:nsid w:val="28F45B08"/>
    <w:multiLevelType w:val="hybridMultilevel"/>
    <w:tmpl w:val="0CF68690"/>
    <w:lvl w:ilvl="0" w:tplc="6400BEFA">
      <w:start w:val="1"/>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BAB7A8E"/>
    <w:multiLevelType w:val="hybridMultilevel"/>
    <w:tmpl w:val="EF648958"/>
    <w:lvl w:ilvl="0" w:tplc="241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18B52F7"/>
    <w:multiLevelType w:val="multilevel"/>
    <w:tmpl w:val="B51C9BB2"/>
    <w:lvl w:ilvl="0">
      <w:start w:val="1"/>
      <w:numFmt w:val="decimal"/>
      <w:lvlText w:val="%1"/>
      <w:lvlJc w:val="left"/>
      <w:pPr>
        <w:ind w:left="567" w:hanging="567"/>
      </w:pPr>
      <w:rPr>
        <w:rFonts w:ascii="Times New Roman Bold" w:hAnsi="Times New Roman Bold" w:cs="Times New Roman Bold" w:hint="default"/>
        <w:b/>
        <w:i w:val="0"/>
        <w:caps/>
        <w:strike w:val="0"/>
        <w:dstrike w:val="0"/>
        <w:outline w:val="0"/>
        <w:shadow w:val="0"/>
        <w:emboss w:val="0"/>
        <w:imprint w:val="0"/>
        <w:sz w:val="32"/>
        <w:vertAlign w:val="baseline"/>
      </w:rPr>
    </w:lvl>
    <w:lvl w:ilvl="1">
      <w:start w:val="1"/>
      <w:numFmt w:val="decimal"/>
      <w:lvlText w:val="%1.%2"/>
      <w:lvlJc w:val="left"/>
      <w:pPr>
        <w:ind w:left="567" w:hanging="567"/>
      </w:pPr>
      <w:rPr>
        <w:rFonts w:ascii="Times New Roman Bold" w:hAnsi="Times New Roman Bold" w:cs="Times New Roman Bold" w:hint="default"/>
        <w:b/>
        <w:i w:val="0"/>
        <w:caps w:val="0"/>
        <w:strike w:val="0"/>
        <w:dstrike w:val="0"/>
        <w:outline w:val="0"/>
        <w:shadow w:val="0"/>
        <w:emboss w:val="0"/>
        <w:imprint w:val="0"/>
        <w:vanish w:val="0"/>
        <w:color w:val="000000"/>
        <w:sz w:val="28"/>
        <w:u w:val="none"/>
        <w:vertAlign w:val="baseline"/>
      </w:rPr>
    </w:lvl>
    <w:lvl w:ilvl="2">
      <w:start w:val="1"/>
      <w:numFmt w:val="decimal"/>
      <w:lvlText w:val="%1.%2.%3"/>
      <w:lvlJc w:val="left"/>
      <w:pPr>
        <w:ind w:left="851" w:hanging="851"/>
      </w:pPr>
      <w:rPr>
        <w:rFonts w:ascii="Times New Roman Bold" w:hAnsi="Times New Roman Bold" w:cs="Times New Roman" w:hint="default"/>
        <w:b/>
        <w:i/>
        <w:caps w:val="0"/>
        <w:strike w:val="0"/>
        <w:dstrike w:val="0"/>
        <w:outline w:val="0"/>
        <w:shadow w:val="0"/>
        <w:emboss w:val="0"/>
        <w:imprint w:val="0"/>
        <w:vanish w:val="0"/>
        <w:color w:val="000000"/>
        <w:sz w:val="24"/>
        <w:u w:val="none"/>
        <w:vertAlign w:val="baseline"/>
      </w:rPr>
    </w:lvl>
    <w:lvl w:ilvl="3">
      <w:start w:val="1"/>
      <w:numFmt w:val="decimal"/>
      <w:isLgl/>
      <w:lvlText w:val="%1.%2.%3.%4"/>
      <w:lvlJc w:val="left"/>
      <w:pPr>
        <w:ind w:left="567" w:hanging="567"/>
      </w:pPr>
      <w:rPr>
        <w:rFonts w:cs="Times New Roman" w:hint="default"/>
      </w:rPr>
    </w:lvl>
    <w:lvl w:ilvl="4">
      <w:start w:val="1"/>
      <w:numFmt w:val="decimal"/>
      <w:isLgl/>
      <w:lvlText w:val="%1.%2.%3.%4.%5"/>
      <w:lvlJc w:val="left"/>
      <w:pPr>
        <w:ind w:left="567" w:hanging="567"/>
      </w:pPr>
      <w:rPr>
        <w:rFonts w:cs="Times New Roman" w:hint="default"/>
      </w:rPr>
    </w:lvl>
    <w:lvl w:ilvl="5">
      <w:start w:val="1"/>
      <w:numFmt w:val="decimal"/>
      <w:isLgl/>
      <w:lvlText w:val="%1.%2.%3.%4.%5.%6"/>
      <w:lvlJc w:val="left"/>
      <w:pPr>
        <w:ind w:left="567" w:hanging="567"/>
      </w:pPr>
      <w:rPr>
        <w:rFonts w:cs="Times New Roman" w:hint="default"/>
      </w:rPr>
    </w:lvl>
    <w:lvl w:ilvl="6">
      <w:start w:val="1"/>
      <w:numFmt w:val="decimal"/>
      <w:isLgl/>
      <w:lvlText w:val="%1.%2.%3.%4.%5.%6.%7"/>
      <w:lvlJc w:val="left"/>
      <w:pPr>
        <w:ind w:left="567" w:hanging="567"/>
      </w:pPr>
      <w:rPr>
        <w:rFonts w:cs="Times New Roman" w:hint="default"/>
      </w:rPr>
    </w:lvl>
    <w:lvl w:ilvl="7">
      <w:start w:val="1"/>
      <w:numFmt w:val="decimal"/>
      <w:isLgl/>
      <w:lvlText w:val="%1.%2.%3.%4.%5.%6.%7.%8"/>
      <w:lvlJc w:val="left"/>
      <w:pPr>
        <w:ind w:left="567" w:hanging="567"/>
      </w:pPr>
      <w:rPr>
        <w:rFonts w:cs="Times New Roman" w:hint="default"/>
      </w:rPr>
    </w:lvl>
    <w:lvl w:ilvl="8">
      <w:start w:val="1"/>
      <w:numFmt w:val="decimal"/>
      <w:isLgl/>
      <w:lvlText w:val="%1.%2.%3.%4.%5.%6.%7.%8.%9"/>
      <w:lvlJc w:val="left"/>
      <w:pPr>
        <w:ind w:left="567" w:hanging="567"/>
      </w:pPr>
      <w:rPr>
        <w:rFonts w:cs="Times New Roman" w:hint="default"/>
      </w:rPr>
    </w:lvl>
  </w:abstractNum>
  <w:abstractNum w:abstractNumId="10" w15:restartNumberingAfterBreak="0">
    <w:nsid w:val="320B1377"/>
    <w:multiLevelType w:val="hybridMultilevel"/>
    <w:tmpl w:val="C6B6E2BC"/>
    <w:lvl w:ilvl="0" w:tplc="241A0001">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1" w15:restartNumberingAfterBreak="0">
    <w:nsid w:val="3C5E326D"/>
    <w:multiLevelType w:val="hybridMultilevel"/>
    <w:tmpl w:val="142E73E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D3E3BCD"/>
    <w:multiLevelType w:val="hybridMultilevel"/>
    <w:tmpl w:val="E4C4CB1A"/>
    <w:lvl w:ilvl="0" w:tplc="241A0001">
      <w:start w:val="1"/>
      <w:numFmt w:val="bullet"/>
      <w:lvlText w:val=""/>
      <w:lvlJc w:val="left"/>
      <w:pPr>
        <w:ind w:left="1068" w:hanging="360"/>
      </w:pPr>
      <w:rPr>
        <w:rFonts w:ascii="Symbol" w:hAnsi="Symbol"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13" w15:restartNumberingAfterBreak="0">
    <w:nsid w:val="3EA75362"/>
    <w:multiLevelType w:val="hybridMultilevel"/>
    <w:tmpl w:val="2332A5C4"/>
    <w:lvl w:ilvl="0" w:tplc="2C1A0017">
      <w:start w:val="1"/>
      <w:numFmt w:val="lowerLetter"/>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4" w15:restartNumberingAfterBreak="0">
    <w:nsid w:val="3EC4395E"/>
    <w:multiLevelType w:val="hybridMultilevel"/>
    <w:tmpl w:val="FF608A60"/>
    <w:lvl w:ilvl="0" w:tplc="D5E6585A">
      <w:start w:val="1"/>
      <w:numFmt w:val="decimalZero"/>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F35133D"/>
    <w:multiLevelType w:val="hybridMultilevel"/>
    <w:tmpl w:val="9BEC48EE"/>
    <w:lvl w:ilvl="0" w:tplc="241A0001">
      <w:start w:val="1"/>
      <w:numFmt w:val="bullet"/>
      <w:lvlText w:val=""/>
      <w:lvlJc w:val="left"/>
      <w:pPr>
        <w:ind w:left="1068" w:hanging="360"/>
      </w:pPr>
      <w:rPr>
        <w:rFonts w:ascii="Symbol" w:hAnsi="Symbol"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16" w15:restartNumberingAfterBreak="0">
    <w:nsid w:val="409B3BCD"/>
    <w:multiLevelType w:val="hybridMultilevel"/>
    <w:tmpl w:val="57C216AC"/>
    <w:lvl w:ilvl="0" w:tplc="208620E6">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40FE1BE5"/>
    <w:multiLevelType w:val="hybridMultilevel"/>
    <w:tmpl w:val="3A6CB42C"/>
    <w:lvl w:ilvl="0" w:tplc="241A0001">
      <w:start w:val="1"/>
      <w:numFmt w:val="bullet"/>
      <w:lvlText w:val=""/>
      <w:lvlJc w:val="left"/>
      <w:pPr>
        <w:ind w:left="1308" w:hanging="360"/>
      </w:pPr>
      <w:rPr>
        <w:rFonts w:ascii="Symbol" w:hAnsi="Symbol" w:hint="default"/>
        <w:color w:val="auto"/>
      </w:rPr>
    </w:lvl>
    <w:lvl w:ilvl="1" w:tplc="04090003" w:tentative="1">
      <w:start w:val="1"/>
      <w:numFmt w:val="bullet"/>
      <w:lvlText w:val="o"/>
      <w:lvlJc w:val="left"/>
      <w:pPr>
        <w:ind w:left="2028" w:hanging="360"/>
      </w:pPr>
      <w:rPr>
        <w:rFonts w:ascii="Courier New" w:hAnsi="Courier New" w:cs="Courier New" w:hint="default"/>
      </w:rPr>
    </w:lvl>
    <w:lvl w:ilvl="2" w:tplc="04090005" w:tentative="1">
      <w:start w:val="1"/>
      <w:numFmt w:val="bullet"/>
      <w:lvlText w:val=""/>
      <w:lvlJc w:val="left"/>
      <w:pPr>
        <w:ind w:left="2748" w:hanging="360"/>
      </w:pPr>
      <w:rPr>
        <w:rFonts w:ascii="Wingdings" w:hAnsi="Wingdings" w:hint="default"/>
      </w:rPr>
    </w:lvl>
    <w:lvl w:ilvl="3" w:tplc="04090001" w:tentative="1">
      <w:start w:val="1"/>
      <w:numFmt w:val="bullet"/>
      <w:lvlText w:val=""/>
      <w:lvlJc w:val="left"/>
      <w:pPr>
        <w:ind w:left="3468" w:hanging="360"/>
      </w:pPr>
      <w:rPr>
        <w:rFonts w:ascii="Symbol" w:hAnsi="Symbol" w:hint="default"/>
      </w:rPr>
    </w:lvl>
    <w:lvl w:ilvl="4" w:tplc="04090003" w:tentative="1">
      <w:start w:val="1"/>
      <w:numFmt w:val="bullet"/>
      <w:lvlText w:val="o"/>
      <w:lvlJc w:val="left"/>
      <w:pPr>
        <w:ind w:left="4188" w:hanging="360"/>
      </w:pPr>
      <w:rPr>
        <w:rFonts w:ascii="Courier New" w:hAnsi="Courier New" w:cs="Courier New" w:hint="default"/>
      </w:rPr>
    </w:lvl>
    <w:lvl w:ilvl="5" w:tplc="04090005" w:tentative="1">
      <w:start w:val="1"/>
      <w:numFmt w:val="bullet"/>
      <w:lvlText w:val=""/>
      <w:lvlJc w:val="left"/>
      <w:pPr>
        <w:ind w:left="4908" w:hanging="360"/>
      </w:pPr>
      <w:rPr>
        <w:rFonts w:ascii="Wingdings" w:hAnsi="Wingdings" w:hint="default"/>
      </w:rPr>
    </w:lvl>
    <w:lvl w:ilvl="6" w:tplc="04090001" w:tentative="1">
      <w:start w:val="1"/>
      <w:numFmt w:val="bullet"/>
      <w:lvlText w:val=""/>
      <w:lvlJc w:val="left"/>
      <w:pPr>
        <w:ind w:left="5628" w:hanging="360"/>
      </w:pPr>
      <w:rPr>
        <w:rFonts w:ascii="Symbol" w:hAnsi="Symbol" w:hint="default"/>
      </w:rPr>
    </w:lvl>
    <w:lvl w:ilvl="7" w:tplc="04090003" w:tentative="1">
      <w:start w:val="1"/>
      <w:numFmt w:val="bullet"/>
      <w:lvlText w:val="o"/>
      <w:lvlJc w:val="left"/>
      <w:pPr>
        <w:ind w:left="6348" w:hanging="360"/>
      </w:pPr>
      <w:rPr>
        <w:rFonts w:ascii="Courier New" w:hAnsi="Courier New" w:cs="Courier New" w:hint="default"/>
      </w:rPr>
    </w:lvl>
    <w:lvl w:ilvl="8" w:tplc="04090005" w:tentative="1">
      <w:start w:val="1"/>
      <w:numFmt w:val="bullet"/>
      <w:lvlText w:val=""/>
      <w:lvlJc w:val="left"/>
      <w:pPr>
        <w:ind w:left="7068" w:hanging="360"/>
      </w:pPr>
      <w:rPr>
        <w:rFonts w:ascii="Wingdings" w:hAnsi="Wingdings" w:hint="default"/>
      </w:rPr>
    </w:lvl>
  </w:abstractNum>
  <w:abstractNum w:abstractNumId="18" w15:restartNumberingAfterBreak="0">
    <w:nsid w:val="4D4D4E98"/>
    <w:multiLevelType w:val="hybridMultilevel"/>
    <w:tmpl w:val="E19E2A1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96245E9"/>
    <w:multiLevelType w:val="hybridMultilevel"/>
    <w:tmpl w:val="5D645C14"/>
    <w:lvl w:ilvl="0" w:tplc="241A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5D135B46"/>
    <w:multiLevelType w:val="hybridMultilevel"/>
    <w:tmpl w:val="9490F4EC"/>
    <w:lvl w:ilvl="0" w:tplc="241A0001">
      <w:start w:val="1"/>
      <w:numFmt w:val="bullet"/>
      <w:lvlText w:val=""/>
      <w:lvlJc w:val="left"/>
      <w:pPr>
        <w:ind w:left="1068" w:hanging="360"/>
      </w:pPr>
      <w:rPr>
        <w:rFonts w:ascii="Symbol" w:hAnsi="Symbol" w:hint="default"/>
      </w:rPr>
    </w:lvl>
    <w:lvl w:ilvl="1" w:tplc="0409000D">
      <w:start w:val="1"/>
      <w:numFmt w:val="bullet"/>
      <w:lvlText w:val=""/>
      <w:lvlJc w:val="left"/>
      <w:pPr>
        <w:ind w:left="2028" w:hanging="600"/>
      </w:pPr>
      <w:rPr>
        <w:rFonts w:ascii="Wingdings" w:hAnsi="Wingdings"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1" w15:restartNumberingAfterBreak="0">
    <w:nsid w:val="5EA11E8D"/>
    <w:multiLevelType w:val="multilevel"/>
    <w:tmpl w:val="81D655FA"/>
    <w:lvl w:ilvl="0">
      <w:start w:val="1"/>
      <w:numFmt w:val="decimal"/>
      <w:lvlText w:val="%1."/>
      <w:lvlJc w:val="left"/>
      <w:pPr>
        <w:ind w:left="720" w:hanging="360"/>
      </w:pPr>
      <w:rPr>
        <w:rFonts w:hint="default"/>
        <w:b/>
        <w:color w:val="538135" w:themeColor="accent6" w:themeShade="BF"/>
        <w:sz w:val="28"/>
        <w:szCs w:val="28"/>
      </w:rPr>
    </w:lvl>
    <w:lvl w:ilvl="1">
      <w:start w:val="1"/>
      <w:numFmt w:val="decimal"/>
      <w:isLgl/>
      <w:lvlText w:val="%1.%2"/>
      <w:lvlJc w:val="left"/>
      <w:pPr>
        <w:ind w:left="1240" w:hanging="405"/>
      </w:pPr>
      <w:rPr>
        <w:rFonts w:hint="default"/>
      </w:rPr>
    </w:lvl>
    <w:lvl w:ilvl="2">
      <w:start w:val="1"/>
      <w:numFmt w:val="decimal"/>
      <w:isLgl/>
      <w:lvlText w:val="%1.%2.%3"/>
      <w:lvlJc w:val="left"/>
      <w:pPr>
        <w:ind w:left="2030" w:hanging="720"/>
      </w:pPr>
      <w:rPr>
        <w:rFonts w:hint="default"/>
        <w:sz w:val="24"/>
      </w:rPr>
    </w:lvl>
    <w:lvl w:ilvl="3">
      <w:start w:val="1"/>
      <w:numFmt w:val="decimal"/>
      <w:isLgl/>
      <w:lvlText w:val="%1.%2.%3.%4"/>
      <w:lvlJc w:val="left"/>
      <w:pPr>
        <w:ind w:left="2505" w:hanging="720"/>
      </w:pPr>
      <w:rPr>
        <w:rFonts w:hint="default"/>
      </w:rPr>
    </w:lvl>
    <w:lvl w:ilvl="4">
      <w:start w:val="1"/>
      <w:numFmt w:val="decimal"/>
      <w:isLgl/>
      <w:lvlText w:val="%1.%2.%3.%4.%5"/>
      <w:lvlJc w:val="left"/>
      <w:pPr>
        <w:ind w:left="3340"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290" w:hanging="1080"/>
      </w:pPr>
      <w:rPr>
        <w:rFonts w:hint="default"/>
      </w:rPr>
    </w:lvl>
    <w:lvl w:ilvl="7">
      <w:start w:val="1"/>
      <w:numFmt w:val="decimal"/>
      <w:isLgl/>
      <w:lvlText w:val="%1.%2.%3.%4.%5.%6.%7.%8"/>
      <w:lvlJc w:val="left"/>
      <w:pPr>
        <w:ind w:left="5125" w:hanging="1440"/>
      </w:pPr>
      <w:rPr>
        <w:rFonts w:hint="default"/>
      </w:rPr>
    </w:lvl>
    <w:lvl w:ilvl="8">
      <w:start w:val="1"/>
      <w:numFmt w:val="decimal"/>
      <w:isLgl/>
      <w:lvlText w:val="%1.%2.%3.%4.%5.%6.%7.%8.%9"/>
      <w:lvlJc w:val="left"/>
      <w:pPr>
        <w:ind w:left="5600" w:hanging="1440"/>
      </w:pPr>
      <w:rPr>
        <w:rFonts w:hint="default"/>
      </w:rPr>
    </w:lvl>
  </w:abstractNum>
  <w:abstractNum w:abstractNumId="22" w15:restartNumberingAfterBreak="0">
    <w:nsid w:val="636D0642"/>
    <w:multiLevelType w:val="hybridMultilevel"/>
    <w:tmpl w:val="76AADFE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3" w15:restartNumberingAfterBreak="0">
    <w:nsid w:val="6E062C04"/>
    <w:multiLevelType w:val="hybridMultilevel"/>
    <w:tmpl w:val="C36817DC"/>
    <w:lvl w:ilvl="0" w:tplc="241A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15:restartNumberingAfterBreak="0">
    <w:nsid w:val="70F77A41"/>
    <w:multiLevelType w:val="hybridMultilevel"/>
    <w:tmpl w:val="B0E27390"/>
    <w:lvl w:ilvl="0" w:tplc="241A0001">
      <w:start w:val="1"/>
      <w:numFmt w:val="bullet"/>
      <w:lvlText w:val=""/>
      <w:lvlJc w:val="left"/>
      <w:pPr>
        <w:ind w:left="1068" w:hanging="360"/>
      </w:pPr>
      <w:rPr>
        <w:rFonts w:ascii="Symbol" w:hAnsi="Symbol"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25" w15:restartNumberingAfterBreak="0">
    <w:nsid w:val="79032E69"/>
    <w:multiLevelType w:val="hybridMultilevel"/>
    <w:tmpl w:val="376465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C702969"/>
    <w:multiLevelType w:val="hybridMultilevel"/>
    <w:tmpl w:val="BAFCCC3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7E500FCC"/>
    <w:multiLevelType w:val="hybridMultilevel"/>
    <w:tmpl w:val="68C614F8"/>
    <w:lvl w:ilvl="0" w:tplc="241A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EFA1E7F"/>
    <w:multiLevelType w:val="hybridMultilevel"/>
    <w:tmpl w:val="8B7CA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CE58E4"/>
    <w:multiLevelType w:val="hybridMultilevel"/>
    <w:tmpl w:val="E2CC447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3"/>
  </w:num>
  <w:num w:numId="2">
    <w:abstractNumId w:val="17"/>
  </w:num>
  <w:num w:numId="3">
    <w:abstractNumId w:val="11"/>
  </w:num>
  <w:num w:numId="4">
    <w:abstractNumId w:val="2"/>
  </w:num>
  <w:num w:numId="5">
    <w:abstractNumId w:val="21"/>
  </w:num>
  <w:num w:numId="6">
    <w:abstractNumId w:val="4"/>
  </w:num>
  <w:num w:numId="7">
    <w:abstractNumId w:val="10"/>
  </w:num>
  <w:num w:numId="8">
    <w:abstractNumId w:val="29"/>
  </w:num>
  <w:num w:numId="9">
    <w:abstractNumId w:val="22"/>
  </w:num>
  <w:num w:numId="10">
    <w:abstractNumId w:val="20"/>
  </w:num>
  <w:num w:numId="11">
    <w:abstractNumId w:val="6"/>
  </w:num>
  <w:num w:numId="12">
    <w:abstractNumId w:val="0"/>
  </w:num>
  <w:num w:numId="13">
    <w:abstractNumId w:val="19"/>
  </w:num>
  <w:num w:numId="14">
    <w:abstractNumId w:val="8"/>
  </w:num>
  <w:num w:numId="15">
    <w:abstractNumId w:val="15"/>
  </w:num>
  <w:num w:numId="16">
    <w:abstractNumId w:val="27"/>
  </w:num>
  <w:num w:numId="17">
    <w:abstractNumId w:val="26"/>
  </w:num>
  <w:num w:numId="18">
    <w:abstractNumId w:val="24"/>
  </w:num>
  <w:num w:numId="19">
    <w:abstractNumId w:val="12"/>
  </w:num>
  <w:num w:numId="20">
    <w:abstractNumId w:val="28"/>
  </w:num>
  <w:num w:numId="21">
    <w:abstractNumId w:val="16"/>
  </w:num>
  <w:num w:numId="22">
    <w:abstractNumId w:val="25"/>
  </w:num>
  <w:num w:numId="23">
    <w:abstractNumId w:val="9"/>
  </w:num>
  <w:num w:numId="24">
    <w:abstractNumId w:val="3"/>
  </w:num>
  <w:num w:numId="25">
    <w:abstractNumId w:val="1"/>
  </w:num>
  <w:num w:numId="26">
    <w:abstractNumId w:val="13"/>
  </w:num>
  <w:num w:numId="27">
    <w:abstractNumId w:val="18"/>
  </w:num>
  <w:num w:numId="28">
    <w:abstractNumId w:val="5"/>
  </w:num>
  <w:num w:numId="29">
    <w:abstractNumId w:val="14"/>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20E"/>
    <w:rsid w:val="000150DA"/>
    <w:rsid w:val="000230D2"/>
    <w:rsid w:val="0005452A"/>
    <w:rsid w:val="0009658E"/>
    <w:rsid w:val="000A507B"/>
    <w:rsid w:val="000C62ED"/>
    <w:rsid w:val="000C696A"/>
    <w:rsid w:val="000F109E"/>
    <w:rsid w:val="001177D8"/>
    <w:rsid w:val="001229CB"/>
    <w:rsid w:val="001376B6"/>
    <w:rsid w:val="00160E58"/>
    <w:rsid w:val="00165471"/>
    <w:rsid w:val="0016668D"/>
    <w:rsid w:val="001B5E70"/>
    <w:rsid w:val="001C6882"/>
    <w:rsid w:val="001D52D7"/>
    <w:rsid w:val="001E27A4"/>
    <w:rsid w:val="001E677C"/>
    <w:rsid w:val="001F067B"/>
    <w:rsid w:val="001F4C92"/>
    <w:rsid w:val="00231DE6"/>
    <w:rsid w:val="0024734B"/>
    <w:rsid w:val="0027404B"/>
    <w:rsid w:val="00274E87"/>
    <w:rsid w:val="0027520C"/>
    <w:rsid w:val="00294E80"/>
    <w:rsid w:val="002956EB"/>
    <w:rsid w:val="002B00BC"/>
    <w:rsid w:val="002C4885"/>
    <w:rsid w:val="002C49BB"/>
    <w:rsid w:val="002F129E"/>
    <w:rsid w:val="002F581E"/>
    <w:rsid w:val="002F5A64"/>
    <w:rsid w:val="003022C2"/>
    <w:rsid w:val="0030444F"/>
    <w:rsid w:val="0031009E"/>
    <w:rsid w:val="00327229"/>
    <w:rsid w:val="0035706F"/>
    <w:rsid w:val="00381F37"/>
    <w:rsid w:val="003D28B7"/>
    <w:rsid w:val="003D400A"/>
    <w:rsid w:val="003D7B6D"/>
    <w:rsid w:val="003D7D24"/>
    <w:rsid w:val="00410563"/>
    <w:rsid w:val="00420058"/>
    <w:rsid w:val="00462786"/>
    <w:rsid w:val="0047423C"/>
    <w:rsid w:val="004A0663"/>
    <w:rsid w:val="004C55DA"/>
    <w:rsid w:val="00515A97"/>
    <w:rsid w:val="00570444"/>
    <w:rsid w:val="0057090C"/>
    <w:rsid w:val="0059507E"/>
    <w:rsid w:val="00595B55"/>
    <w:rsid w:val="005A153C"/>
    <w:rsid w:val="005B3C45"/>
    <w:rsid w:val="00602048"/>
    <w:rsid w:val="0060393C"/>
    <w:rsid w:val="00610AF0"/>
    <w:rsid w:val="006616B8"/>
    <w:rsid w:val="00675390"/>
    <w:rsid w:val="006828E9"/>
    <w:rsid w:val="00690984"/>
    <w:rsid w:val="00697B7A"/>
    <w:rsid w:val="006E7B39"/>
    <w:rsid w:val="007220A7"/>
    <w:rsid w:val="00733EC4"/>
    <w:rsid w:val="00781262"/>
    <w:rsid w:val="007848D1"/>
    <w:rsid w:val="007B3D27"/>
    <w:rsid w:val="007B4D02"/>
    <w:rsid w:val="007C0FC0"/>
    <w:rsid w:val="007C279F"/>
    <w:rsid w:val="007D2647"/>
    <w:rsid w:val="007D4C18"/>
    <w:rsid w:val="0081163D"/>
    <w:rsid w:val="008411B8"/>
    <w:rsid w:val="00851811"/>
    <w:rsid w:val="008664E9"/>
    <w:rsid w:val="00866CE0"/>
    <w:rsid w:val="008678D5"/>
    <w:rsid w:val="008A3133"/>
    <w:rsid w:val="008A7EA5"/>
    <w:rsid w:val="008B3CA2"/>
    <w:rsid w:val="008C445A"/>
    <w:rsid w:val="008C4D19"/>
    <w:rsid w:val="008E560B"/>
    <w:rsid w:val="008F14D3"/>
    <w:rsid w:val="008F42BE"/>
    <w:rsid w:val="008F4391"/>
    <w:rsid w:val="009023FB"/>
    <w:rsid w:val="0090536F"/>
    <w:rsid w:val="00927951"/>
    <w:rsid w:val="00962750"/>
    <w:rsid w:val="009758FA"/>
    <w:rsid w:val="009A22EE"/>
    <w:rsid w:val="009A2F52"/>
    <w:rsid w:val="009B08E0"/>
    <w:rsid w:val="009D58BB"/>
    <w:rsid w:val="009E63A5"/>
    <w:rsid w:val="009F0D26"/>
    <w:rsid w:val="00A02EE6"/>
    <w:rsid w:val="00A10FD0"/>
    <w:rsid w:val="00A31F07"/>
    <w:rsid w:val="00A3346F"/>
    <w:rsid w:val="00A40D0D"/>
    <w:rsid w:val="00A57D78"/>
    <w:rsid w:val="00A608B4"/>
    <w:rsid w:val="00A70B1B"/>
    <w:rsid w:val="00A87443"/>
    <w:rsid w:val="00A93DB5"/>
    <w:rsid w:val="00AA484D"/>
    <w:rsid w:val="00AE0AD5"/>
    <w:rsid w:val="00AE271A"/>
    <w:rsid w:val="00AE6489"/>
    <w:rsid w:val="00AF06FA"/>
    <w:rsid w:val="00B017F9"/>
    <w:rsid w:val="00B029FD"/>
    <w:rsid w:val="00B052E2"/>
    <w:rsid w:val="00B17D8E"/>
    <w:rsid w:val="00B52760"/>
    <w:rsid w:val="00B53376"/>
    <w:rsid w:val="00B66867"/>
    <w:rsid w:val="00B90A46"/>
    <w:rsid w:val="00B93E66"/>
    <w:rsid w:val="00B95B76"/>
    <w:rsid w:val="00BA500C"/>
    <w:rsid w:val="00BB776B"/>
    <w:rsid w:val="00BD1C09"/>
    <w:rsid w:val="00BD60FD"/>
    <w:rsid w:val="00C03EE3"/>
    <w:rsid w:val="00C044D2"/>
    <w:rsid w:val="00C111A1"/>
    <w:rsid w:val="00C23B13"/>
    <w:rsid w:val="00C322E3"/>
    <w:rsid w:val="00C6534B"/>
    <w:rsid w:val="00C83BAA"/>
    <w:rsid w:val="00C9320E"/>
    <w:rsid w:val="00C96811"/>
    <w:rsid w:val="00CC1436"/>
    <w:rsid w:val="00CC363E"/>
    <w:rsid w:val="00CF1635"/>
    <w:rsid w:val="00D01689"/>
    <w:rsid w:val="00D174CF"/>
    <w:rsid w:val="00D21F06"/>
    <w:rsid w:val="00D436F0"/>
    <w:rsid w:val="00D578EF"/>
    <w:rsid w:val="00D6300A"/>
    <w:rsid w:val="00D974F8"/>
    <w:rsid w:val="00DA513A"/>
    <w:rsid w:val="00DE030C"/>
    <w:rsid w:val="00DE45B9"/>
    <w:rsid w:val="00DF6912"/>
    <w:rsid w:val="00E22FC2"/>
    <w:rsid w:val="00E340ED"/>
    <w:rsid w:val="00E652B1"/>
    <w:rsid w:val="00E67504"/>
    <w:rsid w:val="00E876BF"/>
    <w:rsid w:val="00EA0BB0"/>
    <w:rsid w:val="00EB2427"/>
    <w:rsid w:val="00EE1907"/>
    <w:rsid w:val="00EE460C"/>
    <w:rsid w:val="00EE4660"/>
    <w:rsid w:val="00EE53D2"/>
    <w:rsid w:val="00EF078F"/>
    <w:rsid w:val="00EF1F34"/>
    <w:rsid w:val="00F048B2"/>
    <w:rsid w:val="00F078D7"/>
    <w:rsid w:val="00F117F3"/>
    <w:rsid w:val="00F21FA1"/>
    <w:rsid w:val="00F336D9"/>
    <w:rsid w:val="00F3595F"/>
    <w:rsid w:val="00F52B2F"/>
    <w:rsid w:val="00F807AC"/>
    <w:rsid w:val="00F8690E"/>
    <w:rsid w:val="00FB1761"/>
    <w:rsid w:val="00FF4B8C"/>
  </w:rsids>
  <m:mathPr>
    <m:mathFont m:val="Cambria Math"/>
    <m:brkBin m:val="before"/>
    <m:brkBinSub m:val="--"/>
    <m:smallFrac m:val="0"/>
    <m:dispDef/>
    <m:lMargin m:val="0"/>
    <m:rMargin m:val="0"/>
    <m:defJc m:val="centerGroup"/>
    <m:wrapIndent m:val="1440"/>
    <m:intLim m:val="subSup"/>
    <m:naryLim m:val="undOvr"/>
  </m:mathPr>
  <w:themeFontLang w:val="uz-Cyrl-U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55790587"/>
  <w15:docId w15:val="{A00DBB79-A7E0-4307-B372-54B212098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z-Cyrl-U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55DA"/>
    <w:rPr>
      <w:lang w:val="bs-Latn-BA"/>
    </w:rPr>
  </w:style>
  <w:style w:type="paragraph" w:styleId="Heading1">
    <w:name w:val="heading 1"/>
    <w:basedOn w:val="Normal"/>
    <w:next w:val="Normal"/>
    <w:link w:val="Heading1Char"/>
    <w:qFormat/>
    <w:rsid w:val="004C55DA"/>
    <w:pPr>
      <w:keepNext/>
      <w:spacing w:before="240" w:after="60" w:line="240" w:lineRule="auto"/>
      <w:ind w:left="835"/>
      <w:outlineLvl w:val="0"/>
    </w:pPr>
    <w:rPr>
      <w:rFonts w:ascii="Cambria" w:eastAsia="Times New Roman" w:hAnsi="Cambria" w:cs="Times New Roman"/>
      <w:b/>
      <w:bCs/>
      <w:spacing w:val="-5"/>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9320E"/>
    <w:pPr>
      <w:tabs>
        <w:tab w:val="center" w:pos="4536"/>
        <w:tab w:val="right" w:pos="9072"/>
      </w:tabs>
      <w:spacing w:after="0" w:line="240" w:lineRule="auto"/>
    </w:pPr>
  </w:style>
  <w:style w:type="character" w:customStyle="1" w:styleId="HeaderChar">
    <w:name w:val="Header Char"/>
    <w:basedOn w:val="DefaultParagraphFont"/>
    <w:link w:val="Header"/>
    <w:rsid w:val="00C9320E"/>
  </w:style>
  <w:style w:type="paragraph" w:styleId="Footer">
    <w:name w:val="footer"/>
    <w:basedOn w:val="Normal"/>
    <w:link w:val="FooterChar"/>
    <w:uiPriority w:val="99"/>
    <w:unhideWhenUsed/>
    <w:rsid w:val="00C9320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320E"/>
  </w:style>
  <w:style w:type="paragraph" w:styleId="BalloonText">
    <w:name w:val="Balloon Text"/>
    <w:basedOn w:val="Normal"/>
    <w:link w:val="BalloonTextChar"/>
    <w:semiHidden/>
    <w:unhideWhenUsed/>
    <w:rsid w:val="00A93D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93DB5"/>
    <w:rPr>
      <w:rFonts w:ascii="Tahoma" w:hAnsi="Tahoma" w:cs="Tahoma"/>
      <w:sz w:val="16"/>
      <w:szCs w:val="16"/>
    </w:rPr>
  </w:style>
  <w:style w:type="character" w:styleId="Hyperlink">
    <w:name w:val="Hyperlink"/>
    <w:uiPriority w:val="99"/>
    <w:rsid w:val="0047423C"/>
    <w:rPr>
      <w:color w:val="0000FF"/>
      <w:u w:val="single"/>
    </w:rPr>
  </w:style>
  <w:style w:type="character" w:customStyle="1" w:styleId="Heading1Char">
    <w:name w:val="Heading 1 Char"/>
    <w:basedOn w:val="DefaultParagraphFont"/>
    <w:link w:val="Heading1"/>
    <w:rsid w:val="004C55DA"/>
    <w:rPr>
      <w:rFonts w:ascii="Cambria" w:eastAsia="Times New Roman" w:hAnsi="Cambria" w:cs="Times New Roman"/>
      <w:b/>
      <w:bCs/>
      <w:spacing w:val="-5"/>
      <w:kern w:val="32"/>
      <w:sz w:val="32"/>
      <w:szCs w:val="32"/>
      <w:lang w:val="en-US"/>
    </w:rPr>
  </w:style>
  <w:style w:type="table" w:styleId="TableGrid">
    <w:name w:val="Table Grid"/>
    <w:basedOn w:val="TableNormal"/>
    <w:rsid w:val="004C55D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BodyText"/>
    <w:link w:val="MessageHeaderChar"/>
    <w:rsid w:val="004C55DA"/>
    <w:pPr>
      <w:keepLines/>
      <w:tabs>
        <w:tab w:val="left" w:pos="720"/>
        <w:tab w:val="left" w:pos="4320"/>
        <w:tab w:val="left" w:pos="5040"/>
        <w:tab w:val="right" w:pos="8640"/>
      </w:tabs>
      <w:spacing w:after="40" w:line="440" w:lineRule="atLeast"/>
      <w:ind w:left="720" w:hanging="720"/>
    </w:pPr>
  </w:style>
  <w:style w:type="character" w:customStyle="1" w:styleId="MessageHeaderChar">
    <w:name w:val="Message Header Char"/>
    <w:basedOn w:val="DefaultParagraphFont"/>
    <w:link w:val="MessageHeader"/>
    <w:rsid w:val="004C55DA"/>
    <w:rPr>
      <w:rFonts w:ascii="Arial" w:eastAsia="Times New Roman" w:hAnsi="Arial" w:cs="Times New Roman"/>
      <w:spacing w:val="-5"/>
      <w:sz w:val="20"/>
      <w:szCs w:val="20"/>
      <w:lang w:val="en-US"/>
    </w:rPr>
  </w:style>
  <w:style w:type="paragraph" w:customStyle="1" w:styleId="DocumentLabel">
    <w:name w:val="Document Label"/>
    <w:basedOn w:val="Normal"/>
    <w:rsid w:val="004C55DA"/>
    <w:pPr>
      <w:keepNext/>
      <w:keepLines/>
      <w:spacing w:before="400" w:after="120" w:line="240" w:lineRule="atLeast"/>
    </w:pPr>
    <w:rPr>
      <w:rFonts w:ascii="Arial Black" w:eastAsia="Times New Roman" w:hAnsi="Arial Black" w:cs="Times New Roman"/>
      <w:spacing w:val="-100"/>
      <w:kern w:val="28"/>
      <w:sz w:val="108"/>
      <w:szCs w:val="20"/>
      <w:lang w:val="en-US"/>
    </w:rPr>
  </w:style>
  <w:style w:type="paragraph" w:customStyle="1" w:styleId="MessageHeaderFirst">
    <w:name w:val="Message Header First"/>
    <w:basedOn w:val="MessageHeader"/>
    <w:next w:val="MessageHeader"/>
    <w:rsid w:val="004C55DA"/>
  </w:style>
  <w:style w:type="character" w:customStyle="1" w:styleId="MessageHeaderLabel">
    <w:name w:val="Message Header Label"/>
    <w:rsid w:val="004C55DA"/>
    <w:rPr>
      <w:rFonts w:ascii="Arial Black" w:hAnsi="Arial Black" w:hint="default"/>
      <w:sz w:val="18"/>
    </w:rPr>
  </w:style>
  <w:style w:type="paragraph" w:styleId="BodyText">
    <w:name w:val="Body Text"/>
    <w:basedOn w:val="Normal"/>
    <w:link w:val="BodyTextChar"/>
    <w:rsid w:val="004C55DA"/>
    <w:pPr>
      <w:spacing w:after="120" w:line="240" w:lineRule="auto"/>
      <w:ind w:left="835"/>
    </w:pPr>
    <w:rPr>
      <w:rFonts w:ascii="Arial" w:eastAsia="Times New Roman" w:hAnsi="Arial" w:cs="Times New Roman"/>
      <w:spacing w:val="-5"/>
      <w:sz w:val="20"/>
      <w:szCs w:val="20"/>
      <w:lang w:val="en-US"/>
    </w:rPr>
  </w:style>
  <w:style w:type="character" w:customStyle="1" w:styleId="BodyTextChar">
    <w:name w:val="Body Text Char"/>
    <w:basedOn w:val="DefaultParagraphFont"/>
    <w:link w:val="BodyText"/>
    <w:rsid w:val="004C55DA"/>
    <w:rPr>
      <w:rFonts w:ascii="Arial" w:eastAsia="Times New Roman" w:hAnsi="Arial" w:cs="Times New Roman"/>
      <w:spacing w:val="-5"/>
      <w:sz w:val="20"/>
      <w:szCs w:val="20"/>
      <w:lang w:val="en-US"/>
    </w:rPr>
  </w:style>
  <w:style w:type="character" w:styleId="Strong">
    <w:name w:val="Strong"/>
    <w:qFormat/>
    <w:rsid w:val="004C55DA"/>
    <w:rPr>
      <w:b/>
      <w:bCs/>
    </w:rPr>
  </w:style>
  <w:style w:type="paragraph" w:customStyle="1" w:styleId="nospacing">
    <w:name w:val="nospacing"/>
    <w:basedOn w:val="Normal"/>
    <w:rsid w:val="004C55DA"/>
    <w:pPr>
      <w:spacing w:after="0" w:line="240" w:lineRule="auto"/>
    </w:pPr>
    <w:rPr>
      <w:rFonts w:ascii="Calibri" w:eastAsia="Times New Roman" w:hAnsi="Calibri" w:cs="Times New Roman"/>
      <w:lang w:val="sr-Latn-CS" w:eastAsia="sr-Latn-CS"/>
    </w:rPr>
  </w:style>
  <w:style w:type="paragraph" w:styleId="NormalWeb">
    <w:name w:val="Normal (Web)"/>
    <w:basedOn w:val="Normal"/>
    <w:rsid w:val="004C55DA"/>
    <w:pPr>
      <w:spacing w:before="100" w:beforeAutospacing="1" w:after="100" w:afterAutospacing="1" w:line="240" w:lineRule="auto"/>
    </w:pPr>
    <w:rPr>
      <w:rFonts w:ascii="Times New Roman" w:eastAsia="Times New Roman" w:hAnsi="Times New Roman" w:cs="Times New Roman"/>
      <w:color w:val="333333"/>
      <w:sz w:val="24"/>
      <w:szCs w:val="24"/>
      <w:lang w:val="en-US"/>
    </w:rPr>
  </w:style>
  <w:style w:type="paragraph" w:customStyle="1" w:styleId="texte">
    <w:name w:val="texte"/>
    <w:basedOn w:val="Normal"/>
    <w:rsid w:val="004C55DA"/>
    <w:pPr>
      <w:autoSpaceDE w:val="0"/>
      <w:autoSpaceDN w:val="0"/>
      <w:spacing w:after="0" w:line="240" w:lineRule="auto"/>
    </w:pPr>
    <w:rPr>
      <w:rFonts w:ascii="Helvetica" w:eastAsia="Times New Roman" w:hAnsi="Helvetica" w:cs="Helvetica"/>
      <w:sz w:val="20"/>
      <w:szCs w:val="20"/>
      <w:lang w:val="sr-Latn-CS" w:eastAsia="sr-Latn-CS"/>
    </w:rPr>
  </w:style>
  <w:style w:type="paragraph" w:styleId="CommentText">
    <w:name w:val="annotation text"/>
    <w:basedOn w:val="Normal"/>
    <w:link w:val="CommentTextChar"/>
    <w:uiPriority w:val="99"/>
    <w:rsid w:val="004C55DA"/>
    <w:pPr>
      <w:spacing w:after="0" w:line="240" w:lineRule="auto"/>
    </w:pPr>
    <w:rPr>
      <w:rFonts w:ascii="Times New Roman" w:eastAsia="Times New Roman" w:hAnsi="Times New Roman" w:cs="Times New Roman"/>
      <w:sz w:val="20"/>
      <w:szCs w:val="20"/>
      <w:lang w:val="sr-Latn-CS" w:eastAsia="sr-Latn-CS"/>
    </w:rPr>
  </w:style>
  <w:style w:type="character" w:customStyle="1" w:styleId="CommentTextChar">
    <w:name w:val="Comment Text Char"/>
    <w:basedOn w:val="DefaultParagraphFont"/>
    <w:link w:val="CommentText"/>
    <w:uiPriority w:val="99"/>
    <w:rsid w:val="004C55DA"/>
    <w:rPr>
      <w:rFonts w:ascii="Times New Roman" w:eastAsia="Times New Roman" w:hAnsi="Times New Roman" w:cs="Times New Roman"/>
      <w:sz w:val="20"/>
      <w:szCs w:val="20"/>
      <w:lang w:val="sr-Latn-CS" w:eastAsia="sr-Latn-CS"/>
    </w:rPr>
  </w:style>
  <w:style w:type="character" w:styleId="CommentReference">
    <w:name w:val="annotation reference"/>
    <w:basedOn w:val="DefaultParagraphFont"/>
    <w:uiPriority w:val="99"/>
    <w:rsid w:val="004C55DA"/>
  </w:style>
  <w:style w:type="character" w:customStyle="1" w:styleId="emailstyle26">
    <w:name w:val="emailstyle26"/>
    <w:semiHidden/>
    <w:rsid w:val="004C55DA"/>
    <w:rPr>
      <w:rFonts w:ascii="Arial" w:hAnsi="Arial" w:cs="Arial" w:hint="default"/>
      <w:color w:val="000080"/>
      <w:sz w:val="20"/>
      <w:szCs w:val="20"/>
    </w:rPr>
  </w:style>
  <w:style w:type="paragraph" w:styleId="CommentSubject">
    <w:name w:val="annotation subject"/>
    <w:basedOn w:val="CommentText"/>
    <w:next w:val="CommentText"/>
    <w:link w:val="CommentSubjectChar"/>
    <w:rsid w:val="004C55DA"/>
    <w:pPr>
      <w:ind w:left="835"/>
    </w:pPr>
    <w:rPr>
      <w:rFonts w:ascii="Arial" w:hAnsi="Arial"/>
      <w:b/>
      <w:bCs/>
      <w:spacing w:val="-5"/>
      <w:lang w:val="en-US" w:eastAsia="en-US"/>
    </w:rPr>
  </w:style>
  <w:style w:type="character" w:customStyle="1" w:styleId="CommentSubjectChar">
    <w:name w:val="Comment Subject Char"/>
    <w:basedOn w:val="CommentTextChar"/>
    <w:link w:val="CommentSubject"/>
    <w:rsid w:val="004C55DA"/>
    <w:rPr>
      <w:rFonts w:ascii="Arial" w:eastAsia="Times New Roman" w:hAnsi="Arial" w:cs="Times New Roman"/>
      <w:b/>
      <w:bCs/>
      <w:spacing w:val="-5"/>
      <w:sz w:val="20"/>
      <w:szCs w:val="20"/>
      <w:lang w:val="en-US" w:eastAsia="sr-Latn-CS"/>
    </w:rPr>
  </w:style>
  <w:style w:type="paragraph" w:styleId="BodyText3">
    <w:name w:val="Body Text 3"/>
    <w:basedOn w:val="Normal"/>
    <w:link w:val="BodyText3Char"/>
    <w:rsid w:val="004C55DA"/>
    <w:pPr>
      <w:spacing w:after="120" w:line="240" w:lineRule="auto"/>
      <w:ind w:left="835"/>
    </w:pPr>
    <w:rPr>
      <w:rFonts w:ascii="Arial" w:eastAsia="Times New Roman" w:hAnsi="Arial" w:cs="Times New Roman"/>
      <w:spacing w:val="-5"/>
      <w:sz w:val="16"/>
      <w:szCs w:val="16"/>
      <w:lang w:val="en-US"/>
    </w:rPr>
  </w:style>
  <w:style w:type="character" w:customStyle="1" w:styleId="BodyText3Char">
    <w:name w:val="Body Text 3 Char"/>
    <w:basedOn w:val="DefaultParagraphFont"/>
    <w:link w:val="BodyText3"/>
    <w:rsid w:val="004C55DA"/>
    <w:rPr>
      <w:rFonts w:ascii="Arial" w:eastAsia="Times New Roman" w:hAnsi="Arial" w:cs="Times New Roman"/>
      <w:spacing w:val="-5"/>
      <w:sz w:val="16"/>
      <w:szCs w:val="16"/>
      <w:lang w:val="en-US"/>
    </w:rPr>
  </w:style>
  <w:style w:type="paragraph" w:customStyle="1" w:styleId="Text1">
    <w:name w:val="Text 1"/>
    <w:basedOn w:val="Normal"/>
    <w:link w:val="Text1Char"/>
    <w:rsid w:val="004C55DA"/>
    <w:pPr>
      <w:spacing w:after="240" w:line="240" w:lineRule="auto"/>
      <w:ind w:left="482"/>
      <w:jc w:val="both"/>
    </w:pPr>
    <w:rPr>
      <w:rFonts w:ascii="Times New Roman" w:eastAsia="Times New Roman" w:hAnsi="Times New Roman" w:cs="Times New Roman"/>
      <w:snapToGrid w:val="0"/>
      <w:sz w:val="24"/>
      <w:szCs w:val="20"/>
      <w:lang w:val="en-GB"/>
    </w:rPr>
  </w:style>
  <w:style w:type="character" w:customStyle="1" w:styleId="Text1Char">
    <w:name w:val="Text 1 Char"/>
    <w:link w:val="Text1"/>
    <w:rsid w:val="004C55DA"/>
    <w:rPr>
      <w:rFonts w:ascii="Times New Roman" w:eastAsia="Times New Roman" w:hAnsi="Times New Roman" w:cs="Times New Roman"/>
      <w:snapToGrid w:val="0"/>
      <w:sz w:val="24"/>
      <w:szCs w:val="20"/>
      <w:lang w:val="en-GB"/>
    </w:rPr>
  </w:style>
  <w:style w:type="paragraph" w:customStyle="1" w:styleId="ListParagraph1">
    <w:name w:val="List Paragraph1"/>
    <w:basedOn w:val="Normal"/>
    <w:next w:val="ListParagraph"/>
    <w:uiPriority w:val="34"/>
    <w:qFormat/>
    <w:rsid w:val="004C55DA"/>
    <w:pPr>
      <w:spacing w:after="200" w:line="276" w:lineRule="auto"/>
      <w:ind w:left="720"/>
      <w:contextualSpacing/>
    </w:pPr>
    <w:rPr>
      <w:rFonts w:ascii="Calibri" w:eastAsia="Times New Roman" w:hAnsi="Calibri" w:cs="Times New Roman"/>
      <w:lang w:val="en-US"/>
    </w:rPr>
  </w:style>
  <w:style w:type="paragraph" w:styleId="ListParagraph">
    <w:name w:val="List Paragraph"/>
    <w:basedOn w:val="Normal"/>
    <w:uiPriority w:val="34"/>
    <w:qFormat/>
    <w:rsid w:val="004C55DA"/>
    <w:pPr>
      <w:spacing w:after="0" w:line="240" w:lineRule="auto"/>
      <w:ind w:left="720"/>
    </w:pPr>
    <w:rPr>
      <w:rFonts w:ascii="Arial" w:eastAsia="Times New Roman" w:hAnsi="Arial" w:cs="Times New Roman"/>
      <w:spacing w:val="-5"/>
      <w:sz w:val="20"/>
      <w:szCs w:val="20"/>
      <w:lang w:val="en-US"/>
    </w:rPr>
  </w:style>
  <w:style w:type="paragraph" w:styleId="TOCHeading">
    <w:name w:val="TOC Heading"/>
    <w:basedOn w:val="Heading1"/>
    <w:next w:val="Normal"/>
    <w:uiPriority w:val="39"/>
    <w:unhideWhenUsed/>
    <w:qFormat/>
    <w:rsid w:val="004C55DA"/>
    <w:pPr>
      <w:keepLines/>
      <w:spacing w:before="480" w:after="0" w:line="276" w:lineRule="auto"/>
      <w:ind w:left="0"/>
      <w:outlineLvl w:val="9"/>
    </w:pPr>
    <w:rPr>
      <w:color w:val="365F91"/>
      <w:spacing w:val="0"/>
      <w:kern w:val="0"/>
      <w:sz w:val="28"/>
      <w:szCs w:val="28"/>
      <w:lang w:eastAsia="ja-JP"/>
    </w:rPr>
  </w:style>
  <w:style w:type="paragraph" w:customStyle="1" w:styleId="Default">
    <w:name w:val="Default"/>
    <w:rsid w:val="004C55D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noteText">
    <w:name w:val="footnote text"/>
    <w:basedOn w:val="Normal"/>
    <w:link w:val="FootnoteTextChar"/>
    <w:rsid w:val="004C55DA"/>
    <w:pPr>
      <w:spacing w:after="0" w:line="240" w:lineRule="auto"/>
      <w:ind w:left="835"/>
    </w:pPr>
    <w:rPr>
      <w:rFonts w:ascii="Arial" w:eastAsia="Times New Roman" w:hAnsi="Arial" w:cs="Times New Roman"/>
      <w:spacing w:val="-5"/>
      <w:sz w:val="20"/>
      <w:szCs w:val="20"/>
      <w:lang w:val="en-US"/>
    </w:rPr>
  </w:style>
  <w:style w:type="character" w:customStyle="1" w:styleId="FootnoteTextChar">
    <w:name w:val="Footnote Text Char"/>
    <w:basedOn w:val="DefaultParagraphFont"/>
    <w:link w:val="FootnoteText"/>
    <w:rsid w:val="004C55DA"/>
    <w:rPr>
      <w:rFonts w:ascii="Arial" w:eastAsia="Times New Roman" w:hAnsi="Arial" w:cs="Times New Roman"/>
      <w:spacing w:val="-5"/>
      <w:sz w:val="20"/>
      <w:szCs w:val="20"/>
      <w:lang w:val="en-US"/>
    </w:rPr>
  </w:style>
  <w:style w:type="character" w:styleId="FootnoteReference">
    <w:name w:val="footnote reference"/>
    <w:rsid w:val="004C55DA"/>
    <w:rPr>
      <w:vertAlign w:val="superscript"/>
    </w:rPr>
  </w:style>
  <w:style w:type="paragraph" w:styleId="TOC1">
    <w:name w:val="toc 1"/>
    <w:basedOn w:val="Normal"/>
    <w:next w:val="Normal"/>
    <w:autoRedefine/>
    <w:uiPriority w:val="39"/>
    <w:qFormat/>
    <w:rsid w:val="004C55DA"/>
    <w:pPr>
      <w:tabs>
        <w:tab w:val="left" w:pos="440"/>
        <w:tab w:val="right" w:leader="dot" w:pos="9590"/>
      </w:tabs>
      <w:spacing w:after="0" w:line="360" w:lineRule="auto"/>
    </w:pPr>
    <w:rPr>
      <w:rFonts w:ascii="Cambria" w:eastAsia="Times New Roman" w:hAnsi="Cambria" w:cs="Times New Roman"/>
      <w:b/>
      <w:noProof/>
      <w:color w:val="1F497D"/>
      <w:spacing w:val="-5"/>
      <w:lang w:val="en-US"/>
    </w:rPr>
  </w:style>
  <w:style w:type="paragraph" w:styleId="TOC2">
    <w:name w:val="toc 2"/>
    <w:basedOn w:val="Normal"/>
    <w:next w:val="Normal"/>
    <w:autoRedefine/>
    <w:uiPriority w:val="39"/>
    <w:qFormat/>
    <w:rsid w:val="004C55DA"/>
    <w:pPr>
      <w:tabs>
        <w:tab w:val="right" w:leader="dot" w:pos="9590"/>
      </w:tabs>
      <w:spacing w:after="0" w:line="360" w:lineRule="auto"/>
      <w:ind w:left="200"/>
    </w:pPr>
    <w:rPr>
      <w:rFonts w:ascii="Cambria" w:eastAsia="Times New Roman" w:hAnsi="Cambria" w:cs="Arial"/>
      <w:b/>
      <w:noProof/>
      <w:color w:val="1F497D"/>
      <w:spacing w:val="-5"/>
      <w:lang w:val="sr-Latn-RS" w:eastAsia="fr-FR"/>
    </w:rPr>
  </w:style>
  <w:style w:type="paragraph" w:styleId="Subtitle">
    <w:name w:val="Subtitle"/>
    <w:basedOn w:val="Normal"/>
    <w:next w:val="Normal"/>
    <w:link w:val="SubtitleChar"/>
    <w:qFormat/>
    <w:rsid w:val="004C55DA"/>
    <w:pPr>
      <w:spacing w:after="60" w:line="240" w:lineRule="auto"/>
      <w:ind w:left="835"/>
      <w:jc w:val="center"/>
      <w:outlineLvl w:val="1"/>
    </w:pPr>
    <w:rPr>
      <w:rFonts w:ascii="Cambria" w:eastAsia="Times New Roman" w:hAnsi="Cambria" w:cs="Times New Roman"/>
      <w:spacing w:val="-5"/>
      <w:sz w:val="24"/>
      <w:szCs w:val="24"/>
      <w:lang w:val="en-US"/>
    </w:rPr>
  </w:style>
  <w:style w:type="character" w:customStyle="1" w:styleId="SubtitleChar">
    <w:name w:val="Subtitle Char"/>
    <w:basedOn w:val="DefaultParagraphFont"/>
    <w:link w:val="Subtitle"/>
    <w:rsid w:val="004C55DA"/>
    <w:rPr>
      <w:rFonts w:ascii="Cambria" w:eastAsia="Times New Roman" w:hAnsi="Cambria" w:cs="Times New Roman"/>
      <w:spacing w:val="-5"/>
      <w:sz w:val="24"/>
      <w:szCs w:val="24"/>
      <w:lang w:val="en-US"/>
    </w:rPr>
  </w:style>
  <w:style w:type="paragraph" w:styleId="TOC3">
    <w:name w:val="toc 3"/>
    <w:basedOn w:val="Normal"/>
    <w:next w:val="Normal"/>
    <w:autoRedefine/>
    <w:uiPriority w:val="39"/>
    <w:unhideWhenUsed/>
    <w:qFormat/>
    <w:rsid w:val="004C55DA"/>
    <w:pPr>
      <w:spacing w:after="100" w:line="276" w:lineRule="auto"/>
      <w:ind w:left="440"/>
    </w:pPr>
    <w:rPr>
      <w:rFonts w:ascii="Calibri" w:eastAsia="MS Mincho" w:hAnsi="Calibri" w:cs="Arial"/>
      <w:lang w:val="en-US" w:eastAsia="ja-JP"/>
    </w:rPr>
  </w:style>
  <w:style w:type="character" w:styleId="FollowedHyperlink">
    <w:name w:val="FollowedHyperlink"/>
    <w:basedOn w:val="DefaultParagraphFont"/>
    <w:uiPriority w:val="99"/>
    <w:semiHidden/>
    <w:unhideWhenUsed/>
    <w:rsid w:val="004C55DA"/>
    <w:rPr>
      <w:color w:val="954F72" w:themeColor="followedHyperlink"/>
      <w:u w:val="single"/>
    </w:rPr>
  </w:style>
  <w:style w:type="paragraph" w:customStyle="1" w:styleId="PartTitle">
    <w:name w:val="PartTitle"/>
    <w:basedOn w:val="Normal"/>
    <w:next w:val="Normal"/>
    <w:rsid w:val="004C55DA"/>
    <w:pPr>
      <w:keepNext/>
      <w:pageBreakBefore/>
      <w:spacing w:before="120" w:after="480" w:line="240" w:lineRule="auto"/>
      <w:jc w:val="center"/>
    </w:pPr>
    <w:rPr>
      <w:rFonts w:ascii="Times New Roman" w:eastAsia="Times New Roman" w:hAnsi="Times New Roman" w:cs="Times New Roman"/>
      <w:b/>
      <w:sz w:val="36"/>
      <w:szCs w:val="20"/>
      <w:lang w:val="en-GB"/>
    </w:rPr>
  </w:style>
  <w:style w:type="character" w:customStyle="1" w:styleId="UnresolvedMention1">
    <w:name w:val="Unresolved Mention1"/>
    <w:basedOn w:val="DefaultParagraphFont"/>
    <w:uiPriority w:val="99"/>
    <w:semiHidden/>
    <w:unhideWhenUsed/>
    <w:rsid w:val="004C55DA"/>
    <w:rPr>
      <w:color w:val="605E5C"/>
      <w:shd w:val="clear" w:color="auto" w:fill="E1DFDD"/>
    </w:rPr>
  </w:style>
  <w:style w:type="paragraph" w:customStyle="1" w:styleId="Guidelines1">
    <w:name w:val="Guidelines 1"/>
    <w:basedOn w:val="Normal"/>
    <w:rsid w:val="004C55DA"/>
    <w:pPr>
      <w:numPr>
        <w:numId w:val="24"/>
      </w:numPr>
    </w:pPr>
  </w:style>
  <w:style w:type="paragraph" w:customStyle="1" w:styleId="Guidelines2">
    <w:name w:val="Guidelines 2"/>
    <w:basedOn w:val="Normal"/>
    <w:rsid w:val="004C55DA"/>
    <w:pPr>
      <w:numPr>
        <w:ilvl w:val="1"/>
        <w:numId w:val="24"/>
      </w:numPr>
    </w:pPr>
  </w:style>
  <w:style w:type="paragraph" w:styleId="EndnoteText">
    <w:name w:val="endnote text"/>
    <w:basedOn w:val="Normal"/>
    <w:link w:val="EndnoteTextChar"/>
    <w:uiPriority w:val="99"/>
    <w:semiHidden/>
    <w:unhideWhenUsed/>
    <w:rsid w:val="004C55D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C55DA"/>
    <w:rPr>
      <w:sz w:val="20"/>
      <w:szCs w:val="20"/>
      <w:lang w:val="sr-Latn-ME"/>
    </w:rPr>
  </w:style>
  <w:style w:type="character" w:styleId="EndnoteReference">
    <w:name w:val="endnote reference"/>
    <w:basedOn w:val="DefaultParagraphFont"/>
    <w:uiPriority w:val="99"/>
    <w:semiHidden/>
    <w:unhideWhenUsed/>
    <w:rsid w:val="004C55DA"/>
    <w:rPr>
      <w:vertAlign w:val="superscript"/>
    </w:rPr>
  </w:style>
  <w:style w:type="character" w:styleId="UnresolvedMention">
    <w:name w:val="Unresolved Mention"/>
    <w:basedOn w:val="DefaultParagraphFont"/>
    <w:uiPriority w:val="99"/>
    <w:semiHidden/>
    <w:unhideWhenUsed/>
    <w:rsid w:val="000965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496528">
      <w:bodyDiv w:val="1"/>
      <w:marLeft w:val="0"/>
      <w:marRight w:val="0"/>
      <w:marTop w:val="0"/>
      <w:marBottom w:val="0"/>
      <w:divBdr>
        <w:top w:val="none" w:sz="0" w:space="0" w:color="auto"/>
        <w:left w:val="none" w:sz="0" w:space="0" w:color="auto"/>
        <w:bottom w:val="none" w:sz="0" w:space="0" w:color="auto"/>
        <w:right w:val="none" w:sz="0" w:space="0" w:color="auto"/>
      </w:divBdr>
      <w:divsChild>
        <w:div w:id="1817529109">
          <w:marLeft w:val="0"/>
          <w:marRight w:val="0"/>
          <w:marTop w:val="0"/>
          <w:marBottom w:val="0"/>
          <w:divBdr>
            <w:top w:val="none" w:sz="0" w:space="0" w:color="auto"/>
            <w:left w:val="none" w:sz="0" w:space="0" w:color="auto"/>
            <w:bottom w:val="none" w:sz="0" w:space="0" w:color="auto"/>
            <w:right w:val="none" w:sz="0" w:space="0" w:color="auto"/>
          </w:divBdr>
          <w:divsChild>
            <w:div w:id="590352244">
              <w:marLeft w:val="0"/>
              <w:marRight w:val="0"/>
              <w:marTop w:val="0"/>
              <w:marBottom w:val="0"/>
              <w:divBdr>
                <w:top w:val="none" w:sz="0" w:space="0" w:color="auto"/>
                <w:left w:val="none" w:sz="0" w:space="0" w:color="auto"/>
                <w:bottom w:val="none" w:sz="0" w:space="0" w:color="auto"/>
                <w:right w:val="none" w:sz="0" w:space="0" w:color="auto"/>
              </w:divBdr>
              <w:divsChild>
                <w:div w:id="208622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263986">
          <w:marLeft w:val="0"/>
          <w:marRight w:val="0"/>
          <w:marTop w:val="60"/>
          <w:marBottom w:val="0"/>
          <w:divBdr>
            <w:top w:val="none" w:sz="0" w:space="0" w:color="auto"/>
            <w:left w:val="none" w:sz="0" w:space="0" w:color="auto"/>
            <w:bottom w:val="none" w:sz="0" w:space="0" w:color="auto"/>
            <w:right w:val="none" w:sz="0" w:space="0" w:color="auto"/>
          </w:divBdr>
        </w:div>
      </w:divsChild>
    </w:div>
    <w:div w:id="1033767737">
      <w:bodyDiv w:val="1"/>
      <w:marLeft w:val="0"/>
      <w:marRight w:val="0"/>
      <w:marTop w:val="0"/>
      <w:marBottom w:val="0"/>
      <w:divBdr>
        <w:top w:val="none" w:sz="0" w:space="0" w:color="auto"/>
        <w:left w:val="none" w:sz="0" w:space="0" w:color="auto"/>
        <w:bottom w:val="none" w:sz="0" w:space="0" w:color="auto"/>
        <w:right w:val="none" w:sz="0" w:space="0" w:color="auto"/>
      </w:divBdr>
      <w:divsChild>
        <w:div w:id="927422670">
          <w:marLeft w:val="0"/>
          <w:marRight w:val="0"/>
          <w:marTop w:val="0"/>
          <w:marBottom w:val="0"/>
          <w:divBdr>
            <w:top w:val="none" w:sz="0" w:space="0" w:color="auto"/>
            <w:left w:val="none" w:sz="0" w:space="0" w:color="auto"/>
            <w:bottom w:val="none" w:sz="0" w:space="0" w:color="auto"/>
            <w:right w:val="none" w:sz="0" w:space="0" w:color="auto"/>
          </w:divBdr>
          <w:divsChild>
            <w:div w:id="1873379308">
              <w:marLeft w:val="0"/>
              <w:marRight w:val="0"/>
              <w:marTop w:val="0"/>
              <w:marBottom w:val="0"/>
              <w:divBdr>
                <w:top w:val="none" w:sz="0" w:space="0" w:color="auto"/>
                <w:left w:val="none" w:sz="0" w:space="0" w:color="auto"/>
                <w:bottom w:val="none" w:sz="0" w:space="0" w:color="auto"/>
                <w:right w:val="none" w:sz="0" w:space="0" w:color="auto"/>
              </w:divBdr>
              <w:divsChild>
                <w:div w:id="1205369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952620">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p.org.ba" TargetMode="External"/><Relationship Id="rId13" Type="http://schemas.openxmlformats.org/officeDocument/2006/relationships/image" Target="media/image1.emf"/><Relationship Id="rId18" Type="http://schemas.openxmlformats.org/officeDocument/2006/relationships/hyperlink" Target="https://ec.europa.eu/international-partnerships/comm-visibility-requirements_e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dzenita@crp.org.ba" TargetMode="External"/><Relationship Id="rId12" Type="http://schemas.openxmlformats.org/officeDocument/2006/relationships/hyperlink" Target="https://www.euresurs.ba/" TargetMode="External"/><Relationship Id="rId17" Type="http://schemas.openxmlformats.org/officeDocument/2006/relationships/hyperlink" Target="https://www.euresurs.ba/" TargetMode="External"/><Relationship Id="rId2" Type="http://schemas.openxmlformats.org/officeDocument/2006/relationships/styles" Target="styles.xml"/><Relationship Id="rId16" Type="http://schemas.openxmlformats.org/officeDocument/2006/relationships/hyperlink" Target="https://greenworks.ba/"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eenworks.ba/" TargetMode="External"/><Relationship Id="rId5" Type="http://schemas.openxmlformats.org/officeDocument/2006/relationships/footnotes" Target="footnotes.xml"/><Relationship Id="rId15" Type="http://schemas.openxmlformats.org/officeDocument/2006/relationships/hyperlink" Target="https://linkmostar.org/" TargetMode="External"/><Relationship Id="rId10" Type="http://schemas.openxmlformats.org/officeDocument/2006/relationships/hyperlink" Target="https://linkmostar.org/"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ir.ba/" TargetMode="External"/><Relationship Id="rId14" Type="http://schemas.openxmlformats.org/officeDocument/2006/relationships/hyperlink" Target="https://lir.ba/"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812</TotalTime>
  <Pages>16</Pages>
  <Words>5811</Words>
  <Characters>33124</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dc:creator>
  <cp:lastModifiedBy>Ervin Djember</cp:lastModifiedBy>
  <cp:revision>100</cp:revision>
  <dcterms:created xsi:type="dcterms:W3CDTF">2022-02-22T06:57:00Z</dcterms:created>
  <dcterms:modified xsi:type="dcterms:W3CDTF">2025-08-29T06:14:00Z</dcterms:modified>
</cp:coreProperties>
</file>